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3C8" w:rsidRPr="00464003" w:rsidRDefault="004773C8" w:rsidP="004773C8">
      <w:pPr>
        <w:spacing w:after="0" w:line="240" w:lineRule="auto"/>
        <w:jc w:val="center"/>
        <w:rPr>
          <w:rFonts w:ascii="Arial" w:eastAsia="Times New Roman" w:hAnsi="Arial" w:cs="Arial"/>
          <w:b/>
          <w:bCs/>
          <w:sz w:val="40"/>
          <w:szCs w:val="24"/>
          <w:lang w:val="en-US"/>
        </w:rPr>
      </w:pPr>
      <w:r w:rsidRPr="00464003">
        <w:rPr>
          <w:rFonts w:ascii="Arial" w:eastAsia="Times New Roman" w:hAnsi="Arial" w:cs="Arial"/>
          <w:b/>
          <w:bCs/>
          <w:sz w:val="40"/>
          <w:szCs w:val="24"/>
          <w:lang w:val="en-US"/>
        </w:rPr>
        <w:t>DESCRIPTIF Mitsubishi Electric</w:t>
      </w:r>
    </w:p>
    <w:p w:rsidR="004773C8" w:rsidRPr="00464003" w:rsidRDefault="004773C8" w:rsidP="004773C8">
      <w:pPr>
        <w:spacing w:after="0" w:line="240" w:lineRule="auto"/>
        <w:jc w:val="center"/>
        <w:rPr>
          <w:rFonts w:ascii="Arial" w:eastAsia="Times New Roman" w:hAnsi="Arial" w:cs="Arial"/>
          <w:sz w:val="32"/>
          <w:szCs w:val="24"/>
          <w:lang w:val="en-US"/>
        </w:rPr>
      </w:pPr>
    </w:p>
    <w:p w:rsidR="004773C8" w:rsidRPr="00C7332E" w:rsidRDefault="004773C8" w:rsidP="004773C8">
      <w:pPr>
        <w:spacing w:after="0" w:line="240" w:lineRule="auto"/>
        <w:jc w:val="center"/>
        <w:rPr>
          <w:rFonts w:ascii="Arial" w:eastAsia="Times New Roman" w:hAnsi="Arial" w:cs="Arial"/>
          <w:sz w:val="32"/>
          <w:szCs w:val="24"/>
          <w:lang w:val="en-US"/>
        </w:rPr>
      </w:pPr>
      <w:r w:rsidRPr="00C7332E">
        <w:rPr>
          <w:rFonts w:ascii="Arial" w:eastAsia="Times New Roman" w:hAnsi="Arial" w:cs="Arial"/>
          <w:sz w:val="32"/>
          <w:szCs w:val="24"/>
          <w:lang w:val="en-US"/>
        </w:rPr>
        <w:t>Gamme City Multi HVRF</w:t>
      </w:r>
    </w:p>
    <w:p w:rsidR="004773C8" w:rsidRPr="00175DB8" w:rsidRDefault="004773C8" w:rsidP="004773C8">
      <w:pPr>
        <w:spacing w:after="0" w:line="240" w:lineRule="auto"/>
        <w:jc w:val="center"/>
        <w:rPr>
          <w:rFonts w:ascii="Arial" w:eastAsia="Times New Roman" w:hAnsi="Arial" w:cs="Arial"/>
          <w:b/>
          <w:bCs/>
          <w:sz w:val="28"/>
          <w:szCs w:val="24"/>
          <w:lang w:val="en-US"/>
        </w:rPr>
      </w:pPr>
    </w:p>
    <w:p w:rsidR="004773C8" w:rsidRPr="00175DB8" w:rsidRDefault="004773C8" w:rsidP="004773C8">
      <w:pPr>
        <w:spacing w:after="0" w:line="240" w:lineRule="auto"/>
        <w:jc w:val="center"/>
        <w:rPr>
          <w:rFonts w:ascii="Arial" w:eastAsia="Times New Roman" w:hAnsi="Arial" w:cs="Arial"/>
          <w:b/>
          <w:bCs/>
          <w:sz w:val="28"/>
          <w:szCs w:val="24"/>
          <w:lang w:val="en-US"/>
        </w:rPr>
      </w:pPr>
    </w:p>
    <w:p w:rsidR="004773C8" w:rsidRPr="00175DB8" w:rsidRDefault="00E50500" w:rsidP="004773C8">
      <w:pPr>
        <w:spacing w:after="0" w:line="240" w:lineRule="auto"/>
        <w:jc w:val="center"/>
        <w:rPr>
          <w:rFonts w:ascii="Arial" w:eastAsia="Times New Roman" w:hAnsi="Arial" w:cs="Arial"/>
          <w:b/>
          <w:bCs/>
          <w:sz w:val="28"/>
          <w:szCs w:val="24"/>
          <w:lang w:val="en-US"/>
        </w:rPr>
      </w:pPr>
      <w:r>
        <w:rPr>
          <w:rFonts w:ascii="Arial" w:eastAsia="Times New Roman" w:hAnsi="Arial" w:cs="Arial"/>
          <w:b/>
          <w:bCs/>
          <w:noProof/>
          <w:sz w:val="28"/>
          <w:szCs w:val="24"/>
          <w:lang w:eastAsia="fr-FR"/>
        </w:rPr>
        <w:drawing>
          <wp:inline distT="0" distB="0" distL="0" distR="0" wp14:anchorId="2713D293">
            <wp:extent cx="1799863" cy="8037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1700" cy="804545"/>
                    </a:xfrm>
                    <a:prstGeom prst="rect">
                      <a:avLst/>
                    </a:prstGeom>
                    <a:noFill/>
                  </pic:spPr>
                </pic:pic>
              </a:graphicData>
            </a:graphic>
          </wp:inline>
        </w:drawing>
      </w:r>
    </w:p>
    <w:p w:rsidR="004773C8" w:rsidRPr="00175DB8" w:rsidRDefault="004773C8" w:rsidP="00E50500">
      <w:pPr>
        <w:spacing w:after="0" w:line="240" w:lineRule="auto"/>
        <w:rPr>
          <w:rFonts w:ascii="Arial" w:eastAsia="Times New Roman" w:hAnsi="Arial" w:cs="Arial"/>
          <w:b/>
          <w:bCs/>
          <w:sz w:val="28"/>
          <w:szCs w:val="24"/>
          <w:lang w:val="en-US"/>
        </w:rPr>
      </w:pPr>
    </w:p>
    <w:p w:rsidR="004773C8" w:rsidRPr="00175DB8" w:rsidRDefault="004773C8" w:rsidP="004773C8">
      <w:pPr>
        <w:spacing w:after="0" w:line="240" w:lineRule="auto"/>
        <w:jc w:val="center"/>
        <w:rPr>
          <w:rFonts w:ascii="Arial" w:eastAsia="Times New Roman" w:hAnsi="Arial" w:cs="Arial"/>
          <w:b/>
          <w:bCs/>
          <w:sz w:val="28"/>
          <w:szCs w:val="24"/>
          <w:lang w:val="en-US"/>
        </w:rPr>
      </w:pPr>
    </w:p>
    <w:p w:rsidR="0021150C" w:rsidRDefault="004773C8" w:rsidP="004773C8">
      <w:pPr>
        <w:spacing w:after="0" w:line="240" w:lineRule="auto"/>
        <w:jc w:val="center"/>
        <w:rPr>
          <w:rFonts w:ascii="Arial" w:eastAsia="Times New Roman" w:hAnsi="Arial" w:cs="Arial"/>
          <w:b/>
          <w:bCs/>
          <w:sz w:val="28"/>
          <w:szCs w:val="24"/>
        </w:rPr>
      </w:pPr>
      <w:r w:rsidRPr="00175DB8">
        <w:rPr>
          <w:rFonts w:ascii="Arial" w:eastAsia="Times New Roman" w:hAnsi="Arial" w:cs="Arial"/>
          <w:b/>
          <w:bCs/>
          <w:sz w:val="28"/>
          <w:szCs w:val="24"/>
        </w:rPr>
        <w:t>Système R2 Hy</w:t>
      </w:r>
      <w:r w:rsidR="0021150C">
        <w:rPr>
          <w:rFonts w:ascii="Arial" w:eastAsia="Times New Roman" w:hAnsi="Arial" w:cs="Arial"/>
          <w:b/>
          <w:bCs/>
          <w:sz w:val="28"/>
          <w:szCs w:val="24"/>
        </w:rPr>
        <w:t xml:space="preserve">bride </w:t>
      </w:r>
    </w:p>
    <w:p w:rsidR="00C6657C" w:rsidRDefault="0021150C" w:rsidP="004773C8">
      <w:pPr>
        <w:spacing w:after="0" w:line="240" w:lineRule="auto"/>
        <w:jc w:val="center"/>
        <w:rPr>
          <w:rFonts w:ascii="Arial" w:eastAsia="Times New Roman" w:hAnsi="Arial" w:cs="Arial"/>
          <w:b/>
          <w:bCs/>
          <w:sz w:val="28"/>
          <w:szCs w:val="24"/>
        </w:rPr>
      </w:pPr>
      <w:r>
        <w:rPr>
          <w:rFonts w:ascii="Arial" w:eastAsia="Times New Roman" w:hAnsi="Arial" w:cs="Arial"/>
          <w:b/>
          <w:bCs/>
          <w:sz w:val="28"/>
          <w:szCs w:val="24"/>
        </w:rPr>
        <w:t>Récupération d’énergie</w:t>
      </w:r>
    </w:p>
    <w:p w:rsidR="0021150C" w:rsidRDefault="00C6657C" w:rsidP="004773C8">
      <w:pPr>
        <w:spacing w:after="0" w:line="240" w:lineRule="auto"/>
        <w:jc w:val="center"/>
        <w:rPr>
          <w:rFonts w:ascii="Arial" w:eastAsia="Times New Roman" w:hAnsi="Arial" w:cs="Arial"/>
          <w:b/>
          <w:bCs/>
          <w:sz w:val="28"/>
          <w:szCs w:val="24"/>
        </w:rPr>
      </w:pPr>
      <w:r>
        <w:rPr>
          <w:rFonts w:ascii="Arial" w:eastAsia="Times New Roman" w:hAnsi="Arial" w:cs="Arial"/>
          <w:b/>
          <w:bCs/>
          <w:sz w:val="28"/>
          <w:szCs w:val="24"/>
        </w:rPr>
        <w:t>Haute performance saisonnière</w:t>
      </w:r>
      <w:r w:rsidR="0021150C">
        <w:rPr>
          <w:rFonts w:ascii="Arial" w:eastAsia="Times New Roman" w:hAnsi="Arial" w:cs="Arial"/>
          <w:b/>
          <w:bCs/>
          <w:sz w:val="28"/>
          <w:szCs w:val="24"/>
        </w:rPr>
        <w:t xml:space="preserve"> </w:t>
      </w:r>
      <w:r w:rsidR="004773C8" w:rsidRPr="00175DB8">
        <w:rPr>
          <w:rFonts w:ascii="Arial" w:eastAsia="Times New Roman" w:hAnsi="Arial" w:cs="Arial"/>
          <w:b/>
          <w:bCs/>
          <w:sz w:val="28"/>
          <w:szCs w:val="24"/>
        </w:rPr>
        <w:t xml:space="preserve"> </w:t>
      </w:r>
    </w:p>
    <w:p w:rsidR="004773C8" w:rsidRPr="00175DB8" w:rsidRDefault="004773C8" w:rsidP="004773C8">
      <w:pPr>
        <w:spacing w:after="0" w:line="240" w:lineRule="auto"/>
        <w:jc w:val="center"/>
        <w:rPr>
          <w:rFonts w:ascii="Arial" w:eastAsia="Times New Roman" w:hAnsi="Arial" w:cs="Arial"/>
          <w:b/>
          <w:bCs/>
          <w:sz w:val="28"/>
          <w:szCs w:val="24"/>
        </w:rPr>
      </w:pPr>
      <w:r w:rsidRPr="00175DB8">
        <w:rPr>
          <w:rFonts w:ascii="Arial" w:eastAsia="Times New Roman" w:hAnsi="Arial" w:cs="Arial"/>
          <w:b/>
          <w:bCs/>
          <w:sz w:val="28"/>
          <w:szCs w:val="24"/>
        </w:rPr>
        <w:t>Condensation par Air</w:t>
      </w:r>
    </w:p>
    <w:p w:rsidR="004773C8" w:rsidRPr="00175DB8" w:rsidRDefault="004773C8" w:rsidP="004773C8">
      <w:pPr>
        <w:spacing w:after="0" w:line="240" w:lineRule="auto"/>
        <w:jc w:val="center"/>
        <w:rPr>
          <w:rFonts w:ascii="Arial" w:eastAsia="Times New Roman" w:hAnsi="Arial" w:cs="Arial"/>
          <w:b/>
          <w:bCs/>
          <w:sz w:val="28"/>
          <w:szCs w:val="24"/>
        </w:rPr>
      </w:pPr>
    </w:p>
    <w:p w:rsidR="004773C8" w:rsidRPr="00175DB8" w:rsidRDefault="0021150C" w:rsidP="004773C8">
      <w:pPr>
        <w:spacing w:after="0" w:line="240" w:lineRule="auto"/>
        <w:jc w:val="center"/>
        <w:rPr>
          <w:rFonts w:ascii="Arial" w:eastAsia="Times New Roman" w:hAnsi="Arial" w:cs="Arial"/>
          <w:b/>
          <w:bCs/>
          <w:sz w:val="28"/>
          <w:szCs w:val="24"/>
        </w:rPr>
      </w:pPr>
      <w:r>
        <w:rPr>
          <w:rFonts w:ascii="Arial" w:eastAsia="Times New Roman" w:hAnsi="Arial" w:cs="Arial"/>
          <w:b/>
          <w:bCs/>
          <w:sz w:val="28"/>
          <w:szCs w:val="24"/>
        </w:rPr>
        <w:t>PURY-</w:t>
      </w:r>
      <w:r w:rsidR="00C6657C">
        <w:rPr>
          <w:rFonts w:ascii="Arial" w:eastAsia="Times New Roman" w:hAnsi="Arial" w:cs="Arial"/>
          <w:b/>
          <w:bCs/>
          <w:sz w:val="28"/>
          <w:szCs w:val="24"/>
        </w:rPr>
        <w:t>E</w:t>
      </w:r>
      <w:r>
        <w:rPr>
          <w:rFonts w:ascii="Arial" w:eastAsia="Times New Roman" w:hAnsi="Arial" w:cs="Arial"/>
          <w:b/>
          <w:bCs/>
          <w:sz w:val="28"/>
          <w:szCs w:val="24"/>
        </w:rPr>
        <w:t>P 200 à 500 YNW</w:t>
      </w:r>
      <w:r w:rsidR="004773C8" w:rsidRPr="00175DB8">
        <w:rPr>
          <w:rFonts w:ascii="Arial" w:eastAsia="Times New Roman" w:hAnsi="Arial" w:cs="Arial"/>
          <w:b/>
          <w:bCs/>
          <w:sz w:val="28"/>
          <w:szCs w:val="24"/>
        </w:rPr>
        <w:t xml:space="preserve"> pour système Hybride</w:t>
      </w:r>
    </w:p>
    <w:p w:rsidR="004773C8" w:rsidRPr="00175DB8" w:rsidRDefault="004773C8" w:rsidP="004773C8">
      <w:pPr>
        <w:spacing w:after="0" w:line="240" w:lineRule="auto"/>
        <w:jc w:val="center"/>
        <w:rPr>
          <w:rFonts w:ascii="Arial" w:eastAsia="Times New Roman" w:hAnsi="Arial" w:cs="Arial"/>
          <w:bCs/>
          <w:i/>
          <w:sz w:val="24"/>
          <w:szCs w:val="24"/>
        </w:rPr>
      </w:pPr>
      <w:r w:rsidRPr="00175DB8">
        <w:rPr>
          <w:rFonts w:ascii="Arial" w:eastAsia="Times New Roman" w:hAnsi="Arial" w:cs="Arial"/>
          <w:bCs/>
          <w:i/>
          <w:sz w:val="24"/>
          <w:szCs w:val="24"/>
        </w:rPr>
        <w:t>Climatisation</w:t>
      </w:r>
      <w:r w:rsidRPr="00175DB8">
        <w:rPr>
          <w:rFonts w:ascii="Arial" w:eastAsia="Times New Roman" w:hAnsi="Arial" w:cs="Arial"/>
          <w:b/>
          <w:bCs/>
          <w:sz w:val="36"/>
          <w:szCs w:val="36"/>
        </w:rPr>
        <w:t xml:space="preserve"> </w:t>
      </w:r>
      <w:r w:rsidRPr="00175DB8">
        <w:rPr>
          <w:rFonts w:ascii="Arial" w:eastAsia="Times New Roman" w:hAnsi="Arial" w:cs="Arial"/>
          <w:bCs/>
          <w:i/>
          <w:sz w:val="24"/>
          <w:szCs w:val="24"/>
        </w:rPr>
        <w:t>de 22.4 à 56 kW</w:t>
      </w:r>
    </w:p>
    <w:p w:rsidR="004773C8" w:rsidRDefault="004773C8" w:rsidP="004773C8">
      <w:pPr>
        <w:spacing w:after="0" w:line="240" w:lineRule="auto"/>
        <w:jc w:val="center"/>
        <w:rPr>
          <w:rFonts w:ascii="Arial" w:eastAsia="Times New Roman" w:hAnsi="Arial" w:cs="Arial"/>
          <w:bCs/>
          <w:i/>
          <w:sz w:val="24"/>
          <w:szCs w:val="24"/>
        </w:rPr>
      </w:pPr>
      <w:r w:rsidRPr="00175DB8">
        <w:rPr>
          <w:rFonts w:ascii="Arial" w:eastAsia="Times New Roman" w:hAnsi="Arial" w:cs="Arial"/>
          <w:bCs/>
          <w:i/>
          <w:sz w:val="24"/>
          <w:szCs w:val="24"/>
        </w:rPr>
        <w:t xml:space="preserve">Chauffage de 25 à 63 </w:t>
      </w:r>
      <w:proofErr w:type="spellStart"/>
      <w:r w:rsidRPr="00175DB8">
        <w:rPr>
          <w:rFonts w:ascii="Arial" w:eastAsia="Times New Roman" w:hAnsi="Arial" w:cs="Arial"/>
          <w:bCs/>
          <w:i/>
          <w:sz w:val="24"/>
          <w:szCs w:val="24"/>
        </w:rPr>
        <w:t>Kw</w:t>
      </w:r>
      <w:proofErr w:type="spellEnd"/>
    </w:p>
    <w:p w:rsidR="004773C8" w:rsidRPr="00175DB8" w:rsidRDefault="004773C8" w:rsidP="004773C8">
      <w:pPr>
        <w:spacing w:after="0" w:line="240" w:lineRule="auto"/>
        <w:jc w:val="center"/>
        <w:rPr>
          <w:rFonts w:ascii="Arial" w:eastAsia="Times New Roman" w:hAnsi="Arial" w:cs="Arial"/>
          <w:bCs/>
          <w:i/>
          <w:sz w:val="24"/>
          <w:szCs w:val="24"/>
        </w:rPr>
      </w:pPr>
      <w:r>
        <w:rPr>
          <w:rFonts w:ascii="Arial" w:eastAsia="Times New Roman" w:hAnsi="Arial" w:cs="Arial"/>
          <w:bCs/>
          <w:i/>
          <w:sz w:val="24"/>
          <w:szCs w:val="24"/>
        </w:rPr>
        <w:t xml:space="preserve">Certification EUROVENT </w:t>
      </w:r>
    </w:p>
    <w:p w:rsidR="004773C8" w:rsidRDefault="004773C8" w:rsidP="004773C8"/>
    <w:p w:rsidR="004773C8" w:rsidRDefault="004773C8" w:rsidP="004773C8"/>
    <w:p w:rsidR="004773C8" w:rsidRDefault="004773C8" w:rsidP="004773C8"/>
    <w:p w:rsidR="004773C8" w:rsidRDefault="004773C8" w:rsidP="004773C8"/>
    <w:p w:rsidR="004773C8" w:rsidRDefault="00E50500" w:rsidP="004773C8">
      <w:r>
        <w:rPr>
          <w:noProof/>
          <w:lang w:eastAsia="fr-FR"/>
        </w:rPr>
        <w:drawing>
          <wp:inline distT="0" distB="0" distL="0" distR="0" wp14:anchorId="5A1F0735">
            <wp:extent cx="5560060" cy="2030095"/>
            <wp:effectExtent l="0" t="0" r="254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060" cy="2030095"/>
                    </a:xfrm>
                    <a:prstGeom prst="rect">
                      <a:avLst/>
                    </a:prstGeom>
                    <a:noFill/>
                  </pic:spPr>
                </pic:pic>
              </a:graphicData>
            </a:graphic>
          </wp:inline>
        </w:drawing>
      </w:r>
    </w:p>
    <w:p w:rsidR="004773C8" w:rsidRDefault="004773C8" w:rsidP="004773C8"/>
    <w:p w:rsidR="004773C8" w:rsidRDefault="004773C8" w:rsidP="004773C8"/>
    <w:p w:rsidR="004773C8" w:rsidRDefault="004773C8" w:rsidP="004773C8"/>
    <w:p w:rsidR="004773C8" w:rsidRDefault="004773C8" w:rsidP="004773C8"/>
    <w:p w:rsidR="00E50500" w:rsidRDefault="00E50500" w:rsidP="004773C8"/>
    <w:p w:rsidR="004773C8" w:rsidRPr="004773C8" w:rsidRDefault="004773C8" w:rsidP="004773C8">
      <w:pPr>
        <w:spacing w:line="240" w:lineRule="auto"/>
        <w:rPr>
          <w:rFonts w:ascii="Arial" w:hAnsi="Arial" w:cs="Arial"/>
        </w:rPr>
      </w:pPr>
      <w:r w:rsidRPr="004773C8">
        <w:rPr>
          <w:rFonts w:ascii="Arial" w:hAnsi="Arial" w:cs="Arial"/>
        </w:rPr>
        <w:t>1</w:t>
      </w:r>
      <w:r>
        <w:rPr>
          <w:rFonts w:ascii="Arial" w:hAnsi="Arial" w:cs="Arial"/>
        </w:rPr>
        <w:t xml:space="preserve">. </w:t>
      </w:r>
      <w:r w:rsidRPr="004773C8">
        <w:rPr>
          <w:rFonts w:ascii="Arial" w:hAnsi="Arial" w:cs="Arial"/>
        </w:rPr>
        <w:t xml:space="preserve">Présentation du DRV Hybride </w:t>
      </w:r>
    </w:p>
    <w:p w:rsidR="004773C8" w:rsidRPr="004773C8" w:rsidRDefault="004773C8" w:rsidP="004773C8">
      <w:pPr>
        <w:spacing w:line="240" w:lineRule="auto"/>
        <w:rPr>
          <w:rFonts w:ascii="Arial" w:hAnsi="Arial" w:cs="Arial"/>
        </w:rPr>
      </w:pPr>
      <w:r w:rsidRPr="004773C8">
        <w:rPr>
          <w:rFonts w:ascii="Arial" w:hAnsi="Arial" w:cs="Arial"/>
        </w:rPr>
        <w:t>2</w:t>
      </w:r>
      <w:r>
        <w:rPr>
          <w:rFonts w:ascii="Arial" w:hAnsi="Arial" w:cs="Arial"/>
        </w:rPr>
        <w:t xml:space="preserve">. </w:t>
      </w:r>
      <w:r w:rsidRPr="004773C8">
        <w:rPr>
          <w:rFonts w:ascii="Arial" w:hAnsi="Arial" w:cs="Arial"/>
        </w:rPr>
        <w:t>Généralités</w:t>
      </w:r>
    </w:p>
    <w:p w:rsidR="004773C8" w:rsidRPr="004773C8" w:rsidRDefault="004773C8" w:rsidP="004773C8">
      <w:pPr>
        <w:spacing w:line="240" w:lineRule="auto"/>
        <w:rPr>
          <w:rFonts w:ascii="Arial" w:hAnsi="Arial" w:cs="Arial"/>
        </w:rPr>
      </w:pPr>
      <w:r>
        <w:rPr>
          <w:rFonts w:ascii="Arial" w:hAnsi="Arial" w:cs="Arial"/>
        </w:rPr>
        <w:t xml:space="preserve">3. </w:t>
      </w:r>
      <w:r w:rsidRPr="004773C8">
        <w:rPr>
          <w:rFonts w:ascii="Arial" w:hAnsi="Arial" w:cs="Arial"/>
        </w:rPr>
        <w:t>Réglementations et normes</w:t>
      </w:r>
    </w:p>
    <w:p w:rsidR="004773C8" w:rsidRPr="004773C8" w:rsidRDefault="004773C8" w:rsidP="004773C8">
      <w:pPr>
        <w:spacing w:line="240" w:lineRule="auto"/>
        <w:rPr>
          <w:rFonts w:ascii="Arial" w:hAnsi="Arial" w:cs="Arial"/>
        </w:rPr>
      </w:pPr>
      <w:r>
        <w:rPr>
          <w:rFonts w:ascii="Arial" w:hAnsi="Arial" w:cs="Arial"/>
        </w:rPr>
        <w:t xml:space="preserve">4. </w:t>
      </w:r>
      <w:r w:rsidRPr="004773C8">
        <w:rPr>
          <w:rFonts w:ascii="Arial" w:hAnsi="Arial" w:cs="Arial"/>
        </w:rPr>
        <w:t>Unités extérieures</w:t>
      </w:r>
    </w:p>
    <w:p w:rsidR="004773C8" w:rsidRPr="004773C8" w:rsidRDefault="004773C8" w:rsidP="004773C8">
      <w:pPr>
        <w:spacing w:line="240" w:lineRule="auto"/>
        <w:ind w:firstLine="708"/>
        <w:rPr>
          <w:rFonts w:ascii="Arial" w:hAnsi="Arial" w:cs="Arial"/>
        </w:rPr>
      </w:pPr>
      <w:r w:rsidRPr="004773C8">
        <w:rPr>
          <w:rFonts w:ascii="Arial" w:hAnsi="Arial" w:cs="Arial"/>
        </w:rPr>
        <w:t>4</w:t>
      </w:r>
      <w:r>
        <w:rPr>
          <w:rFonts w:ascii="Arial" w:hAnsi="Arial" w:cs="Arial"/>
        </w:rPr>
        <w:t xml:space="preserve">.1 </w:t>
      </w:r>
      <w:r w:rsidRPr="004773C8">
        <w:rPr>
          <w:rFonts w:ascii="Arial" w:hAnsi="Arial" w:cs="Arial"/>
        </w:rPr>
        <w:t>Généralités</w:t>
      </w:r>
    </w:p>
    <w:p w:rsidR="004773C8" w:rsidRPr="004773C8" w:rsidRDefault="004773C8" w:rsidP="004773C8">
      <w:pPr>
        <w:spacing w:line="240" w:lineRule="auto"/>
        <w:ind w:firstLine="708"/>
        <w:rPr>
          <w:rFonts w:ascii="Arial" w:hAnsi="Arial" w:cs="Arial"/>
        </w:rPr>
      </w:pPr>
      <w:r w:rsidRPr="004773C8">
        <w:rPr>
          <w:rFonts w:ascii="Arial" w:hAnsi="Arial" w:cs="Arial"/>
        </w:rPr>
        <w:t>4</w:t>
      </w:r>
      <w:r>
        <w:rPr>
          <w:rFonts w:ascii="Arial" w:hAnsi="Arial" w:cs="Arial"/>
        </w:rPr>
        <w:t xml:space="preserve">.2 </w:t>
      </w:r>
      <w:r w:rsidRPr="004773C8">
        <w:rPr>
          <w:rFonts w:ascii="Arial" w:hAnsi="Arial" w:cs="Arial"/>
        </w:rPr>
        <w:t>Description</w:t>
      </w:r>
    </w:p>
    <w:p w:rsidR="004773C8" w:rsidRPr="004773C8" w:rsidRDefault="004773C8" w:rsidP="004773C8">
      <w:pPr>
        <w:spacing w:line="240" w:lineRule="auto"/>
        <w:ind w:firstLine="708"/>
        <w:rPr>
          <w:rFonts w:ascii="Arial" w:hAnsi="Arial" w:cs="Arial"/>
        </w:rPr>
      </w:pPr>
      <w:r w:rsidRPr="004773C8">
        <w:rPr>
          <w:rFonts w:ascii="Arial" w:hAnsi="Arial" w:cs="Arial"/>
        </w:rPr>
        <w:t>4</w:t>
      </w:r>
      <w:r>
        <w:rPr>
          <w:rFonts w:ascii="Arial" w:hAnsi="Arial" w:cs="Arial"/>
        </w:rPr>
        <w:t xml:space="preserve">.3 </w:t>
      </w:r>
      <w:r w:rsidRPr="004773C8">
        <w:rPr>
          <w:rFonts w:ascii="Arial" w:hAnsi="Arial" w:cs="Arial"/>
        </w:rPr>
        <w:t>Plages de fonctionnement</w:t>
      </w:r>
    </w:p>
    <w:p w:rsidR="004773C8" w:rsidRPr="004773C8" w:rsidRDefault="004773C8" w:rsidP="004773C8">
      <w:pPr>
        <w:spacing w:line="240" w:lineRule="auto"/>
        <w:ind w:firstLine="708"/>
        <w:rPr>
          <w:rFonts w:ascii="Arial" w:hAnsi="Arial" w:cs="Arial"/>
        </w:rPr>
      </w:pPr>
      <w:r>
        <w:rPr>
          <w:rFonts w:ascii="Arial" w:hAnsi="Arial" w:cs="Arial"/>
        </w:rPr>
        <w:t xml:space="preserve">4.4 </w:t>
      </w:r>
      <w:r w:rsidRPr="004773C8">
        <w:rPr>
          <w:rFonts w:ascii="Arial" w:hAnsi="Arial" w:cs="Arial"/>
        </w:rPr>
        <w:t>Caractéristiques techniques des Unités Extérieures</w:t>
      </w:r>
    </w:p>
    <w:p w:rsidR="004773C8" w:rsidRPr="004773C8" w:rsidRDefault="004773C8" w:rsidP="004773C8">
      <w:pPr>
        <w:spacing w:line="240" w:lineRule="auto"/>
        <w:ind w:firstLine="708"/>
        <w:rPr>
          <w:rFonts w:ascii="Arial" w:hAnsi="Arial" w:cs="Arial"/>
        </w:rPr>
      </w:pPr>
      <w:r>
        <w:rPr>
          <w:rFonts w:ascii="Arial" w:hAnsi="Arial" w:cs="Arial"/>
        </w:rPr>
        <w:t xml:space="preserve">4.5 </w:t>
      </w:r>
      <w:r w:rsidRPr="004773C8">
        <w:rPr>
          <w:rFonts w:ascii="Arial" w:hAnsi="Arial" w:cs="Arial"/>
        </w:rPr>
        <w:t>Spécifications acoustiques</w:t>
      </w:r>
    </w:p>
    <w:p w:rsidR="004773C8" w:rsidRPr="004773C8" w:rsidRDefault="004773C8" w:rsidP="004773C8">
      <w:pPr>
        <w:spacing w:line="240" w:lineRule="auto"/>
        <w:rPr>
          <w:rFonts w:ascii="Arial" w:hAnsi="Arial" w:cs="Arial"/>
        </w:rPr>
      </w:pPr>
      <w:r>
        <w:rPr>
          <w:rFonts w:ascii="Arial" w:hAnsi="Arial" w:cs="Arial"/>
        </w:rPr>
        <w:t xml:space="preserve">5. </w:t>
      </w:r>
      <w:r w:rsidRPr="004773C8">
        <w:rPr>
          <w:rFonts w:ascii="Arial" w:hAnsi="Arial" w:cs="Arial"/>
        </w:rPr>
        <w:t>Raccordements frigorifiques</w:t>
      </w:r>
    </w:p>
    <w:p w:rsidR="004773C8" w:rsidRPr="004773C8" w:rsidRDefault="004773C8" w:rsidP="004773C8">
      <w:pPr>
        <w:spacing w:line="240" w:lineRule="auto"/>
        <w:ind w:firstLine="708"/>
        <w:rPr>
          <w:rFonts w:ascii="Arial" w:hAnsi="Arial" w:cs="Arial"/>
        </w:rPr>
      </w:pPr>
      <w:r>
        <w:rPr>
          <w:rFonts w:ascii="Arial" w:hAnsi="Arial" w:cs="Arial"/>
        </w:rPr>
        <w:t xml:space="preserve">5.1 </w:t>
      </w:r>
      <w:r w:rsidRPr="004773C8">
        <w:rPr>
          <w:rFonts w:ascii="Arial" w:hAnsi="Arial" w:cs="Arial"/>
        </w:rPr>
        <w:t>Principe</w:t>
      </w:r>
    </w:p>
    <w:p w:rsidR="004773C8" w:rsidRPr="004773C8" w:rsidRDefault="004773C8" w:rsidP="004773C8">
      <w:pPr>
        <w:spacing w:line="240" w:lineRule="auto"/>
        <w:ind w:firstLine="708"/>
        <w:rPr>
          <w:rFonts w:ascii="Arial" w:hAnsi="Arial" w:cs="Arial"/>
        </w:rPr>
      </w:pPr>
      <w:r>
        <w:rPr>
          <w:rFonts w:ascii="Arial" w:hAnsi="Arial" w:cs="Arial"/>
        </w:rPr>
        <w:t xml:space="preserve">5.2 </w:t>
      </w:r>
      <w:r w:rsidRPr="004773C8">
        <w:rPr>
          <w:rFonts w:ascii="Arial" w:hAnsi="Arial" w:cs="Arial"/>
        </w:rPr>
        <w:t>Canalisations</w:t>
      </w:r>
    </w:p>
    <w:p w:rsidR="004773C8" w:rsidRPr="004773C8" w:rsidRDefault="004773C8" w:rsidP="004773C8">
      <w:pPr>
        <w:spacing w:line="240" w:lineRule="auto"/>
        <w:ind w:firstLine="708"/>
        <w:rPr>
          <w:rFonts w:ascii="Arial" w:hAnsi="Arial" w:cs="Arial"/>
        </w:rPr>
      </w:pPr>
      <w:r>
        <w:rPr>
          <w:rFonts w:ascii="Arial" w:hAnsi="Arial" w:cs="Arial"/>
        </w:rPr>
        <w:t xml:space="preserve">5.3 </w:t>
      </w:r>
      <w:r w:rsidRPr="004773C8">
        <w:rPr>
          <w:rFonts w:ascii="Arial" w:hAnsi="Arial" w:cs="Arial"/>
        </w:rPr>
        <w:t>Mise en Œuvre</w:t>
      </w:r>
      <w:r w:rsidRPr="004773C8">
        <w:rPr>
          <w:rFonts w:ascii="Arial" w:hAnsi="Arial" w:cs="Arial"/>
        </w:rPr>
        <w:tab/>
      </w:r>
    </w:p>
    <w:p w:rsidR="004773C8" w:rsidRPr="004773C8" w:rsidRDefault="004773C8" w:rsidP="004773C8">
      <w:pPr>
        <w:spacing w:line="240" w:lineRule="auto"/>
        <w:ind w:firstLine="708"/>
        <w:rPr>
          <w:rFonts w:ascii="Arial" w:hAnsi="Arial" w:cs="Arial"/>
        </w:rPr>
      </w:pPr>
      <w:r>
        <w:rPr>
          <w:rFonts w:ascii="Arial" w:hAnsi="Arial" w:cs="Arial"/>
        </w:rPr>
        <w:t xml:space="preserve">5.4 </w:t>
      </w:r>
      <w:r w:rsidRPr="004773C8">
        <w:rPr>
          <w:rFonts w:ascii="Arial" w:hAnsi="Arial" w:cs="Arial"/>
        </w:rPr>
        <w:t>Etanchéité et mise en épreuve</w:t>
      </w:r>
    </w:p>
    <w:p w:rsidR="004773C8" w:rsidRPr="004773C8" w:rsidRDefault="004773C8" w:rsidP="004773C8">
      <w:pPr>
        <w:spacing w:line="240" w:lineRule="auto"/>
        <w:ind w:firstLine="708"/>
        <w:rPr>
          <w:rFonts w:ascii="Arial" w:hAnsi="Arial" w:cs="Arial"/>
        </w:rPr>
      </w:pPr>
      <w:r>
        <w:rPr>
          <w:rFonts w:ascii="Arial" w:hAnsi="Arial" w:cs="Arial"/>
        </w:rPr>
        <w:t xml:space="preserve">5.5 </w:t>
      </w:r>
      <w:r w:rsidRPr="004773C8">
        <w:rPr>
          <w:rFonts w:ascii="Arial" w:hAnsi="Arial" w:cs="Arial"/>
        </w:rPr>
        <w:t>Appoint de réfrigérant et mise en service</w:t>
      </w:r>
    </w:p>
    <w:p w:rsidR="004773C8" w:rsidRPr="004773C8" w:rsidRDefault="004773C8" w:rsidP="004773C8">
      <w:pPr>
        <w:spacing w:line="240" w:lineRule="auto"/>
        <w:rPr>
          <w:rFonts w:ascii="Arial" w:hAnsi="Arial" w:cs="Arial"/>
        </w:rPr>
      </w:pPr>
      <w:r>
        <w:rPr>
          <w:rFonts w:ascii="Arial" w:hAnsi="Arial" w:cs="Arial"/>
        </w:rPr>
        <w:t xml:space="preserve">6. </w:t>
      </w:r>
      <w:r w:rsidRPr="004773C8">
        <w:rPr>
          <w:rFonts w:ascii="Arial" w:hAnsi="Arial" w:cs="Arial"/>
        </w:rPr>
        <w:t>Raccordements électriques</w:t>
      </w:r>
    </w:p>
    <w:p w:rsidR="004773C8" w:rsidRPr="004773C8" w:rsidRDefault="004773C8" w:rsidP="004773C8">
      <w:pPr>
        <w:spacing w:line="240" w:lineRule="auto"/>
        <w:ind w:firstLine="708"/>
        <w:rPr>
          <w:rFonts w:ascii="Arial" w:hAnsi="Arial" w:cs="Arial"/>
        </w:rPr>
      </w:pPr>
      <w:r>
        <w:rPr>
          <w:rFonts w:ascii="Arial" w:hAnsi="Arial" w:cs="Arial"/>
        </w:rPr>
        <w:t xml:space="preserve">6.1 </w:t>
      </w:r>
      <w:r w:rsidRPr="004773C8">
        <w:rPr>
          <w:rFonts w:ascii="Arial" w:hAnsi="Arial" w:cs="Arial"/>
        </w:rPr>
        <w:t>Alimentation électrique</w:t>
      </w:r>
      <w:r w:rsidRPr="004773C8">
        <w:rPr>
          <w:rFonts w:ascii="Arial" w:hAnsi="Arial" w:cs="Arial"/>
        </w:rPr>
        <w:tab/>
      </w:r>
    </w:p>
    <w:p w:rsidR="004773C8" w:rsidRPr="004773C8" w:rsidRDefault="004773C8" w:rsidP="004773C8">
      <w:pPr>
        <w:spacing w:line="240" w:lineRule="auto"/>
        <w:ind w:firstLine="708"/>
        <w:rPr>
          <w:rFonts w:ascii="Arial" w:hAnsi="Arial" w:cs="Arial"/>
        </w:rPr>
      </w:pPr>
      <w:r w:rsidRPr="004773C8">
        <w:rPr>
          <w:rFonts w:ascii="Arial" w:hAnsi="Arial" w:cs="Arial"/>
        </w:rPr>
        <w:t>6</w:t>
      </w:r>
      <w:r>
        <w:rPr>
          <w:rFonts w:ascii="Arial" w:hAnsi="Arial" w:cs="Arial"/>
        </w:rPr>
        <w:t xml:space="preserve">.2 </w:t>
      </w:r>
      <w:r w:rsidRPr="004773C8">
        <w:rPr>
          <w:rFonts w:ascii="Arial" w:hAnsi="Arial" w:cs="Arial"/>
        </w:rPr>
        <w:t>Câble bus de communication</w:t>
      </w:r>
    </w:p>
    <w:p w:rsidR="004773C8" w:rsidRPr="004773C8" w:rsidRDefault="004773C8" w:rsidP="004773C8">
      <w:pPr>
        <w:spacing w:line="240" w:lineRule="auto"/>
        <w:rPr>
          <w:rFonts w:ascii="Arial" w:hAnsi="Arial" w:cs="Arial"/>
        </w:rPr>
      </w:pPr>
      <w:r>
        <w:rPr>
          <w:rFonts w:ascii="Arial" w:hAnsi="Arial" w:cs="Arial"/>
        </w:rPr>
        <w:t>7. Boîtier de récupération HBC</w:t>
      </w:r>
      <w:r>
        <w:rPr>
          <w:rFonts w:ascii="Arial" w:hAnsi="Arial" w:cs="Arial"/>
        </w:rPr>
        <w:tab/>
      </w:r>
    </w:p>
    <w:p w:rsidR="004773C8" w:rsidRPr="004773C8" w:rsidRDefault="004773C8" w:rsidP="004773C8">
      <w:pPr>
        <w:spacing w:line="240" w:lineRule="auto"/>
        <w:ind w:firstLine="708"/>
        <w:rPr>
          <w:rFonts w:ascii="Arial" w:hAnsi="Arial" w:cs="Arial"/>
        </w:rPr>
      </w:pPr>
      <w:r>
        <w:rPr>
          <w:rFonts w:ascii="Arial" w:hAnsi="Arial" w:cs="Arial"/>
        </w:rPr>
        <w:t xml:space="preserve">7.1 </w:t>
      </w:r>
      <w:r w:rsidRPr="004773C8">
        <w:rPr>
          <w:rFonts w:ascii="Arial" w:hAnsi="Arial" w:cs="Arial"/>
        </w:rPr>
        <w:t>Généralités</w:t>
      </w:r>
    </w:p>
    <w:p w:rsidR="004773C8" w:rsidRPr="004773C8" w:rsidRDefault="004773C8" w:rsidP="004773C8">
      <w:pPr>
        <w:spacing w:line="240" w:lineRule="auto"/>
        <w:ind w:firstLine="708"/>
        <w:rPr>
          <w:rFonts w:ascii="Arial" w:hAnsi="Arial" w:cs="Arial"/>
        </w:rPr>
      </w:pPr>
      <w:r>
        <w:rPr>
          <w:rFonts w:ascii="Arial" w:hAnsi="Arial" w:cs="Arial"/>
        </w:rPr>
        <w:t xml:space="preserve">7.2 </w:t>
      </w:r>
      <w:r w:rsidRPr="004773C8">
        <w:rPr>
          <w:rFonts w:ascii="Arial" w:hAnsi="Arial" w:cs="Arial"/>
        </w:rPr>
        <w:t>Principe</w:t>
      </w:r>
    </w:p>
    <w:p w:rsidR="004773C8" w:rsidRPr="004773C8" w:rsidRDefault="004773C8" w:rsidP="004773C8">
      <w:pPr>
        <w:spacing w:line="240" w:lineRule="auto"/>
        <w:ind w:firstLine="708"/>
        <w:rPr>
          <w:rFonts w:ascii="Arial" w:hAnsi="Arial" w:cs="Arial"/>
        </w:rPr>
      </w:pPr>
      <w:r>
        <w:rPr>
          <w:rFonts w:ascii="Arial" w:hAnsi="Arial" w:cs="Arial"/>
        </w:rPr>
        <w:t xml:space="preserve">7.3 </w:t>
      </w:r>
      <w:r w:rsidRPr="004773C8">
        <w:rPr>
          <w:rFonts w:ascii="Arial" w:hAnsi="Arial" w:cs="Arial"/>
        </w:rPr>
        <w:t>Installation</w:t>
      </w:r>
    </w:p>
    <w:p w:rsidR="004773C8" w:rsidRPr="004773C8" w:rsidRDefault="004773C8" w:rsidP="004773C8">
      <w:pPr>
        <w:spacing w:line="240" w:lineRule="auto"/>
        <w:rPr>
          <w:rFonts w:ascii="Arial" w:hAnsi="Arial" w:cs="Arial"/>
        </w:rPr>
      </w:pPr>
      <w:r>
        <w:rPr>
          <w:rFonts w:ascii="Arial" w:hAnsi="Arial" w:cs="Arial"/>
        </w:rPr>
        <w:t xml:space="preserve">8. </w:t>
      </w:r>
      <w:r w:rsidRPr="004773C8">
        <w:rPr>
          <w:rFonts w:ascii="Arial" w:hAnsi="Arial" w:cs="Arial"/>
        </w:rPr>
        <w:t>Unités intérieures</w:t>
      </w:r>
    </w:p>
    <w:p w:rsidR="004773C8" w:rsidRPr="004773C8" w:rsidRDefault="004773C8" w:rsidP="004773C8">
      <w:pPr>
        <w:spacing w:line="240" w:lineRule="auto"/>
        <w:ind w:firstLine="708"/>
        <w:rPr>
          <w:rFonts w:ascii="Arial" w:hAnsi="Arial" w:cs="Arial"/>
        </w:rPr>
      </w:pPr>
      <w:r>
        <w:rPr>
          <w:rFonts w:ascii="Arial" w:hAnsi="Arial" w:cs="Arial"/>
        </w:rPr>
        <w:t xml:space="preserve">8.1 </w:t>
      </w:r>
      <w:r w:rsidRPr="004773C8">
        <w:rPr>
          <w:rFonts w:ascii="Arial" w:hAnsi="Arial" w:cs="Arial"/>
        </w:rPr>
        <w:t>Généralités</w:t>
      </w:r>
    </w:p>
    <w:p w:rsidR="004773C8" w:rsidRPr="004773C8" w:rsidRDefault="004773C8" w:rsidP="004773C8">
      <w:pPr>
        <w:spacing w:line="240" w:lineRule="auto"/>
        <w:ind w:firstLine="708"/>
        <w:rPr>
          <w:rFonts w:ascii="Arial" w:hAnsi="Arial" w:cs="Arial"/>
        </w:rPr>
      </w:pPr>
      <w:r>
        <w:rPr>
          <w:rFonts w:ascii="Arial" w:hAnsi="Arial" w:cs="Arial"/>
        </w:rPr>
        <w:t xml:space="preserve">8.2 </w:t>
      </w:r>
      <w:r w:rsidRPr="004773C8">
        <w:rPr>
          <w:rFonts w:ascii="Arial" w:hAnsi="Arial" w:cs="Arial"/>
        </w:rPr>
        <w:t>Commandes et régulation</w:t>
      </w:r>
    </w:p>
    <w:p w:rsidR="004773C8" w:rsidRPr="004773C8" w:rsidRDefault="004773C8" w:rsidP="004773C8">
      <w:pPr>
        <w:spacing w:line="240" w:lineRule="auto"/>
        <w:ind w:firstLine="708"/>
        <w:rPr>
          <w:rFonts w:ascii="Arial" w:hAnsi="Arial" w:cs="Arial"/>
        </w:rPr>
      </w:pPr>
      <w:r>
        <w:rPr>
          <w:rFonts w:ascii="Arial" w:hAnsi="Arial" w:cs="Arial"/>
        </w:rPr>
        <w:t xml:space="preserve">8.3 </w:t>
      </w:r>
      <w:r w:rsidRPr="004773C8">
        <w:rPr>
          <w:rFonts w:ascii="Arial" w:hAnsi="Arial" w:cs="Arial"/>
        </w:rPr>
        <w:t>Gestion centralisée</w:t>
      </w:r>
    </w:p>
    <w:p w:rsidR="004773C8" w:rsidRPr="004773C8" w:rsidRDefault="004773C8" w:rsidP="004773C8">
      <w:pPr>
        <w:spacing w:line="240" w:lineRule="auto"/>
        <w:rPr>
          <w:rFonts w:ascii="Arial" w:hAnsi="Arial" w:cs="Arial"/>
        </w:rPr>
      </w:pPr>
      <w:r>
        <w:rPr>
          <w:rFonts w:ascii="Arial" w:hAnsi="Arial" w:cs="Arial"/>
        </w:rPr>
        <w:t xml:space="preserve">9. </w:t>
      </w:r>
      <w:r w:rsidRPr="004773C8">
        <w:rPr>
          <w:rFonts w:ascii="Arial" w:hAnsi="Arial" w:cs="Arial"/>
        </w:rPr>
        <w:t xml:space="preserve">« </w:t>
      </w:r>
      <w:r w:rsidR="00592A42">
        <w:rPr>
          <w:rFonts w:ascii="Arial" w:hAnsi="Arial" w:cs="Arial"/>
        </w:rPr>
        <w:t>Avantage</w:t>
      </w:r>
      <w:r w:rsidR="009C3457">
        <w:rPr>
          <w:rFonts w:ascii="Arial" w:hAnsi="Arial" w:cs="Arial"/>
        </w:rPr>
        <w:t>s</w:t>
      </w:r>
      <w:r w:rsidR="00592A42">
        <w:rPr>
          <w:rFonts w:ascii="Arial" w:hAnsi="Arial" w:cs="Arial"/>
        </w:rPr>
        <w:t xml:space="preserve"> et sérénité</w:t>
      </w:r>
      <w:r w:rsidRPr="004773C8">
        <w:rPr>
          <w:rFonts w:ascii="Arial" w:hAnsi="Arial" w:cs="Arial"/>
        </w:rPr>
        <w:t xml:space="preserve"> »</w:t>
      </w:r>
    </w:p>
    <w:p w:rsidR="004773C8" w:rsidRDefault="004773C8" w:rsidP="004773C8"/>
    <w:p w:rsidR="00AC1688" w:rsidRDefault="00AC1688" w:rsidP="004773C8"/>
    <w:p w:rsidR="004773C8" w:rsidRDefault="004773C8" w:rsidP="004773C8"/>
    <w:p w:rsidR="004773C8" w:rsidRPr="00A02A17" w:rsidRDefault="004773C8" w:rsidP="004773C8">
      <w:pPr>
        <w:pStyle w:val="Paragraphedeliste"/>
        <w:numPr>
          <w:ilvl w:val="0"/>
          <w:numId w:val="4"/>
        </w:numPr>
        <w:rPr>
          <w:rFonts w:ascii="Arial" w:hAnsi="Arial" w:cs="Arial"/>
        </w:rPr>
      </w:pPr>
      <w:bookmarkStart w:id="0" w:name="_Toc429038797"/>
      <w:bookmarkStart w:id="1" w:name="_Toc429039634"/>
      <w:r w:rsidRPr="00A02A17">
        <w:rPr>
          <w:rFonts w:ascii="Arial" w:hAnsi="Arial" w:cs="Arial"/>
          <w:b/>
          <w:bCs/>
          <w:kern w:val="32"/>
          <w:sz w:val="32"/>
          <w:szCs w:val="32"/>
        </w:rPr>
        <w:t>Présentation du DRV H</w:t>
      </w:r>
      <w:bookmarkEnd w:id="0"/>
      <w:bookmarkEnd w:id="1"/>
      <w:r w:rsidRPr="00A02A17">
        <w:rPr>
          <w:rFonts w:ascii="Arial" w:hAnsi="Arial" w:cs="Arial"/>
          <w:b/>
          <w:bCs/>
          <w:kern w:val="32"/>
          <w:sz w:val="32"/>
          <w:szCs w:val="32"/>
        </w:rPr>
        <w:t xml:space="preserve">VRF </w:t>
      </w:r>
    </w:p>
    <w:p w:rsidR="004773C8" w:rsidRPr="00464003" w:rsidRDefault="004773C8" w:rsidP="004773C8">
      <w:pPr>
        <w:spacing w:after="0" w:line="240" w:lineRule="auto"/>
        <w:rPr>
          <w:rFonts w:ascii="Arial" w:eastAsia="Times New Roman" w:hAnsi="Arial" w:cs="Arial"/>
          <w:szCs w:val="24"/>
        </w:rPr>
      </w:pPr>
    </w:p>
    <w:p w:rsidR="004773C8" w:rsidRPr="00464003" w:rsidRDefault="004773C8" w:rsidP="004773C8">
      <w:pPr>
        <w:spacing w:after="0" w:line="240" w:lineRule="auto"/>
        <w:jc w:val="both"/>
        <w:rPr>
          <w:rFonts w:ascii="Arial" w:eastAsia="Times New Roman" w:hAnsi="Arial" w:cs="Arial"/>
          <w:szCs w:val="24"/>
        </w:rPr>
      </w:pPr>
      <w:r w:rsidRPr="00464003">
        <w:rPr>
          <w:rFonts w:ascii="Arial" w:eastAsia="Times New Roman" w:hAnsi="Arial" w:cs="Arial"/>
          <w:szCs w:val="24"/>
        </w:rPr>
        <w:t>So</w:t>
      </w:r>
      <w:r>
        <w:rPr>
          <w:rFonts w:ascii="Arial" w:eastAsia="Times New Roman" w:hAnsi="Arial" w:cs="Arial"/>
          <w:szCs w:val="24"/>
        </w:rPr>
        <w:t>lution exclusive, le DRV HVRF</w:t>
      </w:r>
      <w:r w:rsidRPr="00464003">
        <w:rPr>
          <w:rFonts w:ascii="Arial" w:eastAsia="Times New Roman" w:hAnsi="Arial" w:cs="Arial"/>
          <w:szCs w:val="24"/>
        </w:rPr>
        <w:t xml:space="preserve"> permet d’associer les performances et la récupération d’énergie propre aux systèmes à détente directe (DRV  R2)  et le confort ainsi que  le faible impact environnemental des systèmes à eau (ventilo-convecteurs). </w:t>
      </w:r>
    </w:p>
    <w:p w:rsidR="004773C8" w:rsidRPr="00464003" w:rsidRDefault="004773C8" w:rsidP="004773C8">
      <w:pPr>
        <w:spacing w:after="0" w:line="240" w:lineRule="auto"/>
        <w:rPr>
          <w:rFonts w:ascii="Arial" w:eastAsia="Times New Roman" w:hAnsi="Arial" w:cs="Arial"/>
          <w:szCs w:val="24"/>
        </w:rPr>
      </w:pPr>
    </w:p>
    <w:p w:rsidR="004773C8" w:rsidRPr="00464003" w:rsidRDefault="004773C8" w:rsidP="004773C8">
      <w:pPr>
        <w:spacing w:after="0" w:line="240" w:lineRule="auto"/>
        <w:rPr>
          <w:rFonts w:ascii="Arial" w:eastAsia="Times New Roman" w:hAnsi="Arial" w:cs="Arial"/>
          <w:szCs w:val="24"/>
        </w:rPr>
      </w:pPr>
      <w:r w:rsidRPr="00464003">
        <w:rPr>
          <w:rFonts w:ascii="Arial" w:eastAsia="Times New Roman" w:hAnsi="Arial" w:cs="Arial"/>
          <w:szCs w:val="24"/>
        </w:rPr>
        <w:t xml:space="preserve">Schéma de principe </w:t>
      </w:r>
    </w:p>
    <w:p w:rsidR="004773C8" w:rsidRDefault="004773C8" w:rsidP="004773C8">
      <w:pPr>
        <w:spacing w:after="0" w:line="240" w:lineRule="auto"/>
        <w:rPr>
          <w:rFonts w:ascii="Arial" w:eastAsia="Times New Roman" w:hAnsi="Arial" w:cs="Arial"/>
          <w:szCs w:val="24"/>
        </w:rPr>
      </w:pPr>
    </w:p>
    <w:p w:rsidR="004773C8" w:rsidRPr="00464003" w:rsidRDefault="004773C8" w:rsidP="004773C8">
      <w:pPr>
        <w:spacing w:after="0" w:line="240" w:lineRule="auto"/>
        <w:rPr>
          <w:rFonts w:ascii="Arial" w:eastAsia="Times New Roman" w:hAnsi="Arial" w:cs="Arial"/>
          <w:szCs w:val="24"/>
        </w:rPr>
      </w:pPr>
    </w:p>
    <w:p w:rsidR="004773C8" w:rsidRPr="00464003" w:rsidRDefault="00391A1B" w:rsidP="004773C8">
      <w:pPr>
        <w:spacing w:after="0" w:line="240" w:lineRule="auto"/>
        <w:rPr>
          <w:rFonts w:ascii="Arial" w:eastAsia="Times New Roman" w:hAnsi="Arial" w:cs="Arial"/>
          <w:szCs w:val="24"/>
        </w:rPr>
      </w:pPr>
      <w:r>
        <w:rPr>
          <w:noProof/>
          <w:lang w:eastAsia="fr-FR"/>
        </w:rPr>
        <w:drawing>
          <wp:inline distT="0" distB="0" distL="0" distR="0" wp14:anchorId="370CBAA9" wp14:editId="208BE8FA">
            <wp:extent cx="4091651" cy="2407314"/>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93296" cy="2408282"/>
                    </a:xfrm>
                    <a:prstGeom prst="rect">
                      <a:avLst/>
                    </a:prstGeom>
                  </pic:spPr>
                </pic:pic>
              </a:graphicData>
            </a:graphic>
          </wp:inline>
        </w:drawing>
      </w:r>
    </w:p>
    <w:p w:rsidR="004773C8" w:rsidRDefault="004773C8" w:rsidP="004773C8">
      <w:pPr>
        <w:spacing w:after="0" w:line="240" w:lineRule="auto"/>
        <w:rPr>
          <w:rFonts w:ascii="Arial" w:eastAsia="Times New Roman" w:hAnsi="Arial" w:cs="Arial"/>
          <w:szCs w:val="24"/>
        </w:rPr>
      </w:pPr>
    </w:p>
    <w:p w:rsidR="004773C8" w:rsidRDefault="004773C8" w:rsidP="004773C8">
      <w:pPr>
        <w:spacing w:after="0" w:line="240" w:lineRule="auto"/>
        <w:rPr>
          <w:rFonts w:ascii="Arial" w:eastAsia="Times New Roman" w:hAnsi="Arial" w:cs="Arial"/>
          <w:szCs w:val="24"/>
        </w:rPr>
      </w:pPr>
    </w:p>
    <w:p w:rsidR="004773C8" w:rsidRDefault="004773C8" w:rsidP="004773C8">
      <w:pPr>
        <w:spacing w:after="0" w:line="240" w:lineRule="auto"/>
        <w:rPr>
          <w:rFonts w:ascii="Arial" w:eastAsia="Times New Roman" w:hAnsi="Arial" w:cs="Arial"/>
          <w:szCs w:val="24"/>
        </w:rPr>
      </w:pPr>
      <w:r w:rsidRPr="00464003">
        <w:rPr>
          <w:rFonts w:ascii="Arial" w:eastAsia="Times New Roman" w:hAnsi="Arial" w:cs="Arial"/>
          <w:szCs w:val="24"/>
        </w:rPr>
        <w:t>Le système sera exclusiv</w:t>
      </w:r>
      <w:r>
        <w:rPr>
          <w:rFonts w:ascii="Arial" w:eastAsia="Times New Roman" w:hAnsi="Arial" w:cs="Arial"/>
          <w:szCs w:val="24"/>
        </w:rPr>
        <w:t xml:space="preserve">ement composé d’éléments </w:t>
      </w:r>
      <w:proofErr w:type="gramStart"/>
      <w:r>
        <w:rPr>
          <w:rFonts w:ascii="Arial" w:eastAsia="Times New Roman" w:hAnsi="Arial" w:cs="Arial"/>
          <w:szCs w:val="24"/>
        </w:rPr>
        <w:t>hautes</w:t>
      </w:r>
      <w:proofErr w:type="gramEnd"/>
      <w:r>
        <w:rPr>
          <w:rFonts w:ascii="Arial" w:eastAsia="Times New Roman" w:hAnsi="Arial" w:cs="Arial"/>
          <w:szCs w:val="24"/>
        </w:rPr>
        <w:t xml:space="preserve"> </w:t>
      </w:r>
      <w:r w:rsidRPr="00464003">
        <w:rPr>
          <w:rFonts w:ascii="Arial" w:eastAsia="Times New Roman" w:hAnsi="Arial" w:cs="Arial"/>
          <w:szCs w:val="24"/>
        </w:rPr>
        <w:t>performances :</w:t>
      </w:r>
    </w:p>
    <w:p w:rsidR="004773C8" w:rsidRDefault="004773C8" w:rsidP="004773C8">
      <w:pPr>
        <w:spacing w:after="0" w:line="240" w:lineRule="auto"/>
        <w:rPr>
          <w:rFonts w:ascii="Arial" w:eastAsia="Times New Roman" w:hAnsi="Arial" w:cs="Arial"/>
          <w:szCs w:val="24"/>
        </w:rPr>
      </w:pPr>
    </w:p>
    <w:p w:rsidR="004773C8" w:rsidRPr="00464003" w:rsidRDefault="004773C8" w:rsidP="004773C8">
      <w:pPr>
        <w:spacing w:after="0" w:line="240" w:lineRule="auto"/>
        <w:rPr>
          <w:rFonts w:ascii="Arial" w:eastAsia="Times New Roman" w:hAnsi="Arial" w:cs="Arial"/>
          <w:szCs w:val="24"/>
        </w:rPr>
      </w:pPr>
    </w:p>
    <w:p w:rsidR="004773C8" w:rsidRDefault="004773C8" w:rsidP="004773C8">
      <w:pPr>
        <w:numPr>
          <w:ilvl w:val="0"/>
          <w:numId w:val="3"/>
        </w:numPr>
        <w:spacing w:after="0" w:line="240" w:lineRule="auto"/>
        <w:contextualSpacing/>
        <w:rPr>
          <w:rFonts w:ascii="Arial" w:eastAsia="Times New Roman" w:hAnsi="Arial" w:cs="Arial"/>
          <w:szCs w:val="24"/>
        </w:rPr>
      </w:pPr>
      <w:r w:rsidRPr="00464003">
        <w:rPr>
          <w:rFonts w:ascii="Arial" w:eastAsia="Times New Roman" w:hAnsi="Arial" w:cs="Arial"/>
          <w:szCs w:val="24"/>
        </w:rPr>
        <w:t>Groupe extérieur DRV R2 100% Inverter</w:t>
      </w:r>
      <w:r>
        <w:rPr>
          <w:rFonts w:ascii="Arial" w:eastAsia="Times New Roman" w:hAnsi="Arial" w:cs="Arial"/>
          <w:szCs w:val="24"/>
        </w:rPr>
        <w:t xml:space="preserve"> avec</w:t>
      </w:r>
      <w:r>
        <w:rPr>
          <w:rFonts w:ascii="Arial" w:eastAsia="Times New Roman" w:hAnsi="Arial" w:cs="Arial"/>
          <w:b/>
          <w:szCs w:val="24"/>
        </w:rPr>
        <w:t xml:space="preserve"> un seul module de 22 à 63k</w:t>
      </w:r>
      <w:r w:rsidRPr="00FF3414">
        <w:rPr>
          <w:rFonts w:ascii="Arial" w:eastAsia="Times New Roman" w:hAnsi="Arial" w:cs="Arial"/>
          <w:b/>
          <w:szCs w:val="24"/>
        </w:rPr>
        <w:t>W</w:t>
      </w:r>
      <w:r w:rsidRPr="00464003">
        <w:rPr>
          <w:rFonts w:ascii="Arial" w:eastAsia="Times New Roman" w:hAnsi="Arial" w:cs="Arial"/>
          <w:szCs w:val="24"/>
        </w:rPr>
        <w:t xml:space="preserve"> </w:t>
      </w:r>
    </w:p>
    <w:p w:rsidR="004773C8" w:rsidRDefault="004773C8" w:rsidP="004773C8">
      <w:pPr>
        <w:spacing w:after="0" w:line="240" w:lineRule="auto"/>
        <w:ind w:left="1080"/>
        <w:contextualSpacing/>
        <w:rPr>
          <w:rFonts w:ascii="Arial" w:eastAsia="Times New Roman" w:hAnsi="Arial" w:cs="Arial"/>
          <w:szCs w:val="24"/>
        </w:rPr>
      </w:pPr>
    </w:p>
    <w:p w:rsidR="004773C8" w:rsidRPr="00464003" w:rsidRDefault="004773C8" w:rsidP="004773C8">
      <w:pPr>
        <w:spacing w:after="0" w:line="240" w:lineRule="auto"/>
        <w:ind w:left="1080"/>
        <w:contextualSpacing/>
        <w:rPr>
          <w:rFonts w:ascii="Arial" w:eastAsia="Times New Roman" w:hAnsi="Arial" w:cs="Arial"/>
          <w:szCs w:val="24"/>
        </w:rPr>
      </w:pPr>
    </w:p>
    <w:p w:rsidR="004773C8" w:rsidRPr="00391A1B" w:rsidRDefault="004773C8" w:rsidP="004773C8">
      <w:pPr>
        <w:numPr>
          <w:ilvl w:val="0"/>
          <w:numId w:val="3"/>
        </w:numPr>
        <w:spacing w:after="0" w:line="240" w:lineRule="auto"/>
        <w:contextualSpacing/>
        <w:rPr>
          <w:rFonts w:ascii="Arial" w:eastAsia="Times New Roman" w:hAnsi="Arial" w:cs="Arial"/>
          <w:szCs w:val="24"/>
        </w:rPr>
      </w:pPr>
      <w:r w:rsidRPr="00464003">
        <w:rPr>
          <w:rFonts w:ascii="Arial" w:eastAsia="Times New Roman" w:hAnsi="Arial" w:cs="Arial"/>
          <w:szCs w:val="24"/>
        </w:rPr>
        <w:t xml:space="preserve">Production simultanée de </w:t>
      </w:r>
      <w:r w:rsidRPr="00391A1B">
        <w:rPr>
          <w:rFonts w:ascii="Arial" w:eastAsia="Times New Roman" w:hAnsi="Arial" w:cs="Arial"/>
          <w:b/>
          <w:color w:val="00B050"/>
          <w:szCs w:val="24"/>
        </w:rPr>
        <w:t>chaud et de froid avec seulement 2 tubes hydrauliques</w:t>
      </w:r>
      <w:r w:rsidRPr="00391A1B">
        <w:rPr>
          <w:rFonts w:ascii="Arial" w:eastAsia="Times New Roman" w:hAnsi="Arial" w:cs="Arial"/>
          <w:color w:val="00B050"/>
          <w:szCs w:val="24"/>
        </w:rPr>
        <w:t xml:space="preserve"> </w:t>
      </w:r>
    </w:p>
    <w:p w:rsidR="004773C8" w:rsidRPr="00464003" w:rsidRDefault="004773C8" w:rsidP="004773C8">
      <w:pPr>
        <w:spacing w:after="0" w:line="240" w:lineRule="auto"/>
        <w:ind w:left="1080"/>
        <w:contextualSpacing/>
        <w:rPr>
          <w:rFonts w:ascii="Arial" w:eastAsia="Times New Roman" w:hAnsi="Arial" w:cs="Arial"/>
          <w:szCs w:val="24"/>
        </w:rPr>
      </w:pPr>
    </w:p>
    <w:p w:rsidR="004773C8" w:rsidRDefault="004773C8" w:rsidP="004773C8">
      <w:pPr>
        <w:numPr>
          <w:ilvl w:val="0"/>
          <w:numId w:val="3"/>
        </w:numPr>
        <w:spacing w:after="0" w:line="240" w:lineRule="auto"/>
        <w:contextualSpacing/>
        <w:rPr>
          <w:rFonts w:ascii="Arial" w:eastAsia="Times New Roman" w:hAnsi="Arial" w:cs="Arial"/>
          <w:szCs w:val="24"/>
        </w:rPr>
      </w:pPr>
      <w:r w:rsidRPr="00464003">
        <w:rPr>
          <w:rFonts w:ascii="Arial" w:eastAsia="Times New Roman" w:hAnsi="Arial" w:cs="Arial"/>
          <w:szCs w:val="24"/>
        </w:rPr>
        <w:t xml:space="preserve">Boîtier de récupération d’énergie exclusif permettant de dissocier le circuit frigorifique du circuit hydraulique </w:t>
      </w:r>
    </w:p>
    <w:p w:rsidR="004773C8" w:rsidRPr="00464003" w:rsidRDefault="004773C8" w:rsidP="00391A1B">
      <w:pPr>
        <w:spacing w:after="0" w:line="240" w:lineRule="auto"/>
        <w:contextualSpacing/>
        <w:rPr>
          <w:rFonts w:ascii="Arial" w:eastAsia="Times New Roman" w:hAnsi="Arial" w:cs="Arial"/>
          <w:szCs w:val="24"/>
        </w:rPr>
      </w:pPr>
    </w:p>
    <w:p w:rsidR="004773C8" w:rsidRPr="00391A1B" w:rsidRDefault="004773C8" w:rsidP="00391A1B">
      <w:pPr>
        <w:numPr>
          <w:ilvl w:val="0"/>
          <w:numId w:val="3"/>
        </w:numPr>
        <w:spacing w:after="0" w:line="240" w:lineRule="auto"/>
        <w:contextualSpacing/>
        <w:rPr>
          <w:rFonts w:ascii="Arial" w:eastAsia="Times New Roman" w:hAnsi="Arial" w:cs="Arial"/>
          <w:szCs w:val="24"/>
        </w:rPr>
      </w:pPr>
      <w:r w:rsidRPr="00464003">
        <w:rPr>
          <w:rFonts w:ascii="Arial" w:eastAsia="Times New Roman" w:hAnsi="Arial" w:cs="Arial"/>
          <w:szCs w:val="24"/>
        </w:rPr>
        <w:t>1 pompe à vitesse variable pour chaque circuit hydraulique du boîtier</w:t>
      </w:r>
    </w:p>
    <w:p w:rsidR="004773C8" w:rsidRPr="00464003" w:rsidRDefault="004773C8" w:rsidP="004773C8">
      <w:pPr>
        <w:spacing w:after="0" w:line="240" w:lineRule="auto"/>
        <w:ind w:left="1080"/>
        <w:contextualSpacing/>
        <w:rPr>
          <w:rFonts w:ascii="Arial" w:eastAsia="Times New Roman" w:hAnsi="Arial" w:cs="Arial"/>
          <w:szCs w:val="24"/>
        </w:rPr>
      </w:pPr>
    </w:p>
    <w:p w:rsidR="004773C8" w:rsidRPr="00391A1B" w:rsidRDefault="004773C8" w:rsidP="00391A1B">
      <w:pPr>
        <w:numPr>
          <w:ilvl w:val="0"/>
          <w:numId w:val="3"/>
        </w:numPr>
        <w:spacing w:after="0" w:line="240" w:lineRule="auto"/>
        <w:contextualSpacing/>
        <w:rPr>
          <w:rFonts w:ascii="Arial" w:eastAsia="Times New Roman" w:hAnsi="Arial" w:cs="Arial"/>
          <w:szCs w:val="24"/>
        </w:rPr>
      </w:pPr>
      <w:r w:rsidRPr="00391A1B">
        <w:rPr>
          <w:rFonts w:ascii="Arial" w:eastAsia="Times New Roman" w:hAnsi="Arial" w:cs="Arial"/>
          <w:b/>
          <w:color w:val="00B050"/>
          <w:szCs w:val="24"/>
        </w:rPr>
        <w:t>Unité intérieure à eau</w:t>
      </w:r>
      <w:r w:rsidRPr="00391A1B">
        <w:rPr>
          <w:rFonts w:ascii="Arial" w:eastAsia="Times New Roman" w:hAnsi="Arial" w:cs="Arial"/>
          <w:color w:val="00B050"/>
          <w:szCs w:val="24"/>
        </w:rPr>
        <w:t xml:space="preserve"> </w:t>
      </w:r>
      <w:r w:rsidRPr="00464003">
        <w:rPr>
          <w:rFonts w:ascii="Arial" w:eastAsia="Times New Roman" w:hAnsi="Arial" w:cs="Arial"/>
          <w:szCs w:val="24"/>
        </w:rPr>
        <w:t xml:space="preserve">spécifique compacte et silencieuse </w:t>
      </w:r>
    </w:p>
    <w:p w:rsidR="004773C8" w:rsidRPr="00464003" w:rsidRDefault="004773C8" w:rsidP="004773C8">
      <w:pPr>
        <w:spacing w:after="0" w:line="240" w:lineRule="auto"/>
        <w:ind w:left="1080"/>
        <w:contextualSpacing/>
        <w:rPr>
          <w:rFonts w:ascii="Arial" w:eastAsia="Times New Roman" w:hAnsi="Arial" w:cs="Arial"/>
          <w:szCs w:val="24"/>
        </w:rPr>
      </w:pPr>
    </w:p>
    <w:p w:rsidR="004773C8" w:rsidRPr="00391A1B" w:rsidRDefault="004773C8" w:rsidP="00391A1B">
      <w:pPr>
        <w:numPr>
          <w:ilvl w:val="0"/>
          <w:numId w:val="3"/>
        </w:numPr>
        <w:spacing w:after="0" w:line="240" w:lineRule="auto"/>
        <w:contextualSpacing/>
        <w:rPr>
          <w:rFonts w:ascii="Arial" w:eastAsia="Times New Roman" w:hAnsi="Arial" w:cs="Arial"/>
          <w:szCs w:val="24"/>
        </w:rPr>
      </w:pPr>
      <w:r w:rsidRPr="00464003">
        <w:rPr>
          <w:rFonts w:ascii="Arial" w:eastAsia="Times New Roman" w:hAnsi="Arial" w:cs="Arial"/>
          <w:szCs w:val="24"/>
        </w:rPr>
        <w:t xml:space="preserve">Régulation globale intégrée d’origine entre le groupe extérieur et les unités terminales </w:t>
      </w:r>
    </w:p>
    <w:p w:rsidR="004773C8" w:rsidRPr="00464003" w:rsidRDefault="004773C8" w:rsidP="004773C8">
      <w:pPr>
        <w:spacing w:after="0" w:line="240" w:lineRule="auto"/>
        <w:ind w:left="1080"/>
        <w:contextualSpacing/>
        <w:rPr>
          <w:rFonts w:ascii="Arial" w:eastAsia="Times New Roman" w:hAnsi="Arial" w:cs="Arial"/>
          <w:szCs w:val="24"/>
        </w:rPr>
      </w:pPr>
    </w:p>
    <w:p w:rsidR="004773C8" w:rsidRPr="00391A1B" w:rsidRDefault="004773C8" w:rsidP="004773C8">
      <w:pPr>
        <w:numPr>
          <w:ilvl w:val="0"/>
          <w:numId w:val="3"/>
        </w:numPr>
        <w:spacing w:after="0" w:line="240" w:lineRule="auto"/>
        <w:contextualSpacing/>
        <w:rPr>
          <w:rFonts w:ascii="Arial" w:eastAsia="Times New Roman" w:hAnsi="Arial" w:cs="Arial"/>
          <w:b/>
          <w:color w:val="00B050"/>
          <w:szCs w:val="24"/>
        </w:rPr>
      </w:pPr>
      <w:r w:rsidRPr="00391A1B">
        <w:rPr>
          <w:rFonts w:ascii="Arial" w:eastAsia="Times New Roman" w:hAnsi="Arial" w:cs="Arial"/>
          <w:b/>
          <w:color w:val="00B050"/>
          <w:szCs w:val="24"/>
        </w:rPr>
        <w:t>Compatible avec tout type de GTC comme un DRV classique</w:t>
      </w:r>
    </w:p>
    <w:p w:rsidR="004773C8" w:rsidRDefault="004773C8" w:rsidP="004773C8">
      <w:pPr>
        <w:spacing w:after="0" w:line="240" w:lineRule="auto"/>
        <w:contextualSpacing/>
        <w:rPr>
          <w:rFonts w:ascii="Arial" w:eastAsia="Times New Roman" w:hAnsi="Arial" w:cs="Arial"/>
          <w:b/>
          <w:szCs w:val="24"/>
        </w:rPr>
      </w:pPr>
    </w:p>
    <w:p w:rsidR="004773C8" w:rsidRDefault="004773C8" w:rsidP="004773C8">
      <w:pPr>
        <w:spacing w:after="0" w:line="240" w:lineRule="auto"/>
        <w:contextualSpacing/>
        <w:rPr>
          <w:rFonts w:ascii="Arial" w:eastAsia="Times New Roman" w:hAnsi="Arial" w:cs="Arial"/>
          <w:b/>
          <w:szCs w:val="24"/>
        </w:rPr>
      </w:pPr>
    </w:p>
    <w:p w:rsidR="004773C8" w:rsidRPr="00AC2127" w:rsidRDefault="004773C8" w:rsidP="004773C8">
      <w:pPr>
        <w:pStyle w:val="Paragraphedeliste"/>
        <w:numPr>
          <w:ilvl w:val="0"/>
          <w:numId w:val="3"/>
        </w:numPr>
        <w:rPr>
          <w:rFonts w:ascii="Arial" w:hAnsi="Arial" w:cs="Arial"/>
          <w:b/>
          <w:lang w:val="fr-FR"/>
        </w:rPr>
      </w:pPr>
      <w:r w:rsidRPr="00AC2127">
        <w:rPr>
          <w:rFonts w:ascii="Arial" w:hAnsi="Arial" w:cs="Arial"/>
          <w:b/>
          <w:lang w:val="fr-FR"/>
        </w:rPr>
        <w:t xml:space="preserve">Les unités extérieures seront </w:t>
      </w:r>
      <w:r w:rsidRPr="00391A1B">
        <w:rPr>
          <w:rFonts w:ascii="Arial" w:hAnsi="Arial" w:cs="Arial"/>
          <w:b/>
          <w:color w:val="00B050"/>
          <w:lang w:val="fr-FR"/>
        </w:rPr>
        <w:t xml:space="preserve">certifiés EUROVENT  </w:t>
      </w:r>
    </w:p>
    <w:p w:rsidR="004773C8" w:rsidRPr="00464003" w:rsidRDefault="004773C8" w:rsidP="004773C8">
      <w:pPr>
        <w:spacing w:after="0" w:line="240" w:lineRule="auto"/>
        <w:ind w:left="720"/>
        <w:rPr>
          <w:rFonts w:ascii="Arial" w:eastAsia="Times New Roman" w:hAnsi="Arial" w:cs="Arial"/>
          <w:szCs w:val="24"/>
        </w:rPr>
      </w:pPr>
    </w:p>
    <w:p w:rsidR="004773C8" w:rsidRPr="00464003" w:rsidRDefault="004773C8" w:rsidP="004773C8">
      <w:pPr>
        <w:spacing w:after="0" w:line="240" w:lineRule="auto"/>
        <w:rPr>
          <w:rFonts w:ascii="Arial" w:eastAsia="Times New Roman" w:hAnsi="Arial" w:cs="Arial"/>
          <w:szCs w:val="24"/>
        </w:rPr>
      </w:pPr>
    </w:p>
    <w:p w:rsidR="004773C8" w:rsidRPr="00464003" w:rsidRDefault="004773C8" w:rsidP="004773C8">
      <w:pPr>
        <w:spacing w:after="0" w:line="240" w:lineRule="auto"/>
        <w:rPr>
          <w:rFonts w:ascii="Arial" w:eastAsia="Times New Roman" w:hAnsi="Arial" w:cs="Arial"/>
          <w:szCs w:val="24"/>
        </w:rPr>
      </w:pPr>
    </w:p>
    <w:p w:rsidR="004773C8" w:rsidRPr="00810CB2" w:rsidRDefault="004773C8" w:rsidP="004773C8">
      <w:pPr>
        <w:pStyle w:val="Paragraphedeliste"/>
        <w:keepNext/>
        <w:numPr>
          <w:ilvl w:val="0"/>
          <w:numId w:val="4"/>
        </w:numPr>
        <w:tabs>
          <w:tab w:val="num" w:pos="432"/>
        </w:tabs>
        <w:spacing w:before="240" w:after="60"/>
        <w:outlineLvl w:val="0"/>
        <w:rPr>
          <w:rFonts w:ascii="Arial" w:hAnsi="Arial" w:cs="Arial"/>
          <w:b/>
          <w:bCs/>
          <w:kern w:val="32"/>
          <w:sz w:val="32"/>
          <w:szCs w:val="32"/>
        </w:rPr>
      </w:pPr>
      <w:bookmarkStart w:id="2" w:name="_Toc429039635"/>
      <w:proofErr w:type="spellStart"/>
      <w:r w:rsidRPr="00810CB2">
        <w:rPr>
          <w:rFonts w:ascii="Arial" w:hAnsi="Arial" w:cs="Arial"/>
          <w:b/>
          <w:bCs/>
          <w:kern w:val="32"/>
          <w:sz w:val="32"/>
          <w:szCs w:val="32"/>
        </w:rPr>
        <w:lastRenderedPageBreak/>
        <w:t>Généralités</w:t>
      </w:r>
      <w:bookmarkEnd w:id="2"/>
      <w:proofErr w:type="spellEnd"/>
    </w:p>
    <w:p w:rsidR="004773C8" w:rsidRPr="00464003" w:rsidRDefault="004773C8" w:rsidP="004773C8">
      <w:pPr>
        <w:spacing w:after="0" w:line="240" w:lineRule="auto"/>
        <w:rPr>
          <w:rFonts w:ascii="Times New Roman" w:eastAsia="Times New Roman" w:hAnsi="Times New Roman" w:cs="Times New Roman"/>
          <w:sz w:val="24"/>
          <w:szCs w:val="24"/>
        </w:rPr>
      </w:pPr>
    </w:p>
    <w:p w:rsidR="004773C8" w:rsidRPr="00464003" w:rsidRDefault="004773C8" w:rsidP="004773C8">
      <w:pPr>
        <w:spacing w:after="0" w:line="240" w:lineRule="auto"/>
        <w:ind w:right="-613"/>
        <w:jc w:val="both"/>
        <w:rPr>
          <w:rFonts w:ascii="Arial" w:eastAsia="Times New Roman" w:hAnsi="Arial" w:cs="Arial"/>
          <w:szCs w:val="24"/>
        </w:rPr>
      </w:pPr>
      <w:bookmarkStart w:id="3" w:name="_Toc135655468"/>
      <w:bookmarkStart w:id="4" w:name="_Toc158522725"/>
      <w:r w:rsidRPr="00464003">
        <w:rPr>
          <w:rFonts w:ascii="Arial" w:eastAsia="Times New Roman" w:hAnsi="Arial" w:cs="Arial"/>
          <w:szCs w:val="24"/>
        </w:rPr>
        <w:t xml:space="preserve">Le chauffage et le rafraîchissement ainsi que la récupération de chaleur des locaux seront assurés par un </w:t>
      </w:r>
      <w:r>
        <w:rPr>
          <w:rFonts w:ascii="Arial" w:eastAsia="Times New Roman" w:hAnsi="Arial" w:cs="Arial"/>
          <w:b/>
          <w:bCs/>
          <w:szCs w:val="24"/>
        </w:rPr>
        <w:t>système de pompe à chaleur air/air</w:t>
      </w:r>
      <w:r w:rsidRPr="00464003">
        <w:rPr>
          <w:rFonts w:ascii="Arial" w:eastAsia="Times New Roman" w:hAnsi="Arial" w:cs="Arial"/>
          <w:b/>
          <w:bCs/>
          <w:szCs w:val="24"/>
        </w:rPr>
        <w:t xml:space="preserve"> assurant simultanément et automatiquement la production de chaud et de froid</w:t>
      </w:r>
      <w:r w:rsidRPr="00464003">
        <w:rPr>
          <w:rFonts w:ascii="Arial" w:eastAsia="Times New Roman" w:hAnsi="Arial" w:cs="Arial"/>
          <w:b/>
          <w:szCs w:val="24"/>
        </w:rPr>
        <w:t xml:space="preserve"> avec </w:t>
      </w:r>
      <w:r w:rsidRPr="00464003">
        <w:rPr>
          <w:rFonts w:ascii="Arial" w:eastAsia="Times New Roman" w:hAnsi="Arial" w:cs="Arial"/>
          <w:b/>
          <w:bCs/>
          <w:szCs w:val="24"/>
        </w:rPr>
        <w:t>seulement 2 tubes hydraulique</w:t>
      </w:r>
      <w:r>
        <w:rPr>
          <w:rFonts w:ascii="Arial" w:eastAsia="Times New Roman" w:hAnsi="Arial" w:cs="Arial"/>
          <w:b/>
          <w:bCs/>
          <w:szCs w:val="24"/>
        </w:rPr>
        <w:t>s sur un seul module de production de 22kW à 63kW.</w:t>
      </w:r>
      <w:r w:rsidRPr="00464003">
        <w:rPr>
          <w:rFonts w:ascii="Arial" w:eastAsia="Times New Roman" w:hAnsi="Arial" w:cs="Arial"/>
          <w:szCs w:val="24"/>
        </w:rPr>
        <w:t xml:space="preserve"> </w:t>
      </w:r>
    </w:p>
    <w:p w:rsidR="004773C8" w:rsidRPr="00464003" w:rsidRDefault="004773C8" w:rsidP="004773C8">
      <w:pPr>
        <w:spacing w:after="0" w:line="240" w:lineRule="auto"/>
        <w:ind w:right="-613"/>
        <w:jc w:val="both"/>
        <w:rPr>
          <w:rFonts w:ascii="Arial" w:eastAsia="Times New Roman" w:hAnsi="Arial" w:cs="Arial"/>
          <w:szCs w:val="24"/>
        </w:rPr>
      </w:pPr>
    </w:p>
    <w:p w:rsidR="004773C8" w:rsidRPr="00464003"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Cette technique de production simultanée permet de réduire très sensiblement les dépenses d’énergie, de réduire les coûts de fonctionnement, et d’assurer un confort individualisé inégalé quelle que soit la saison.</w:t>
      </w:r>
    </w:p>
    <w:p w:rsidR="004773C8" w:rsidRPr="00464003" w:rsidRDefault="004773C8" w:rsidP="004773C8">
      <w:pPr>
        <w:spacing w:after="0" w:line="240" w:lineRule="auto"/>
        <w:ind w:right="-613"/>
        <w:jc w:val="both"/>
        <w:rPr>
          <w:rFonts w:ascii="Arial" w:eastAsia="Times New Roman" w:hAnsi="Arial" w:cs="Arial"/>
          <w:szCs w:val="24"/>
        </w:rPr>
      </w:pPr>
    </w:p>
    <w:p w:rsidR="00391A1B" w:rsidRDefault="00391A1B" w:rsidP="00391A1B">
      <w:pPr>
        <w:spacing w:after="0" w:line="240" w:lineRule="auto"/>
        <w:ind w:right="-613"/>
        <w:jc w:val="both"/>
        <w:rPr>
          <w:rFonts w:ascii="Arial" w:eastAsia="Times New Roman" w:hAnsi="Arial" w:cs="Arial"/>
          <w:szCs w:val="24"/>
        </w:rPr>
      </w:pPr>
      <w:r w:rsidRPr="00391A1B">
        <w:rPr>
          <w:rFonts w:ascii="Arial" w:eastAsia="Times New Roman" w:hAnsi="Arial" w:cs="Arial"/>
          <w:szCs w:val="24"/>
        </w:rPr>
        <w:t xml:space="preserve">Le système installé sera à Débit de Réfrigérant Variable </w:t>
      </w:r>
      <w:r>
        <w:rPr>
          <w:rFonts w:ascii="Arial" w:eastAsia="Times New Roman" w:hAnsi="Arial" w:cs="Arial"/>
          <w:szCs w:val="24"/>
        </w:rPr>
        <w:t xml:space="preserve">HYBRIDE </w:t>
      </w:r>
      <w:r w:rsidRPr="00391A1B">
        <w:rPr>
          <w:rFonts w:ascii="Arial" w:eastAsia="Times New Roman" w:hAnsi="Arial" w:cs="Arial"/>
          <w:szCs w:val="24"/>
        </w:rPr>
        <w:t xml:space="preserve">(D.R.V) de marque Mitsubishi Electric, gamme </w:t>
      </w:r>
      <w:r w:rsidRPr="00391A1B">
        <w:rPr>
          <w:rFonts w:ascii="Arial" w:eastAsia="Times New Roman" w:hAnsi="Arial" w:cs="Arial"/>
          <w:b/>
          <w:bCs/>
          <w:szCs w:val="24"/>
        </w:rPr>
        <w:t>City Multi</w:t>
      </w:r>
      <w:r>
        <w:rPr>
          <w:rFonts w:ascii="Arial" w:eastAsia="Times New Roman" w:hAnsi="Arial" w:cs="Arial"/>
          <w:b/>
          <w:bCs/>
          <w:szCs w:val="24"/>
        </w:rPr>
        <w:t xml:space="preserve"> </w:t>
      </w:r>
      <w:proofErr w:type="gramStart"/>
      <w:r>
        <w:rPr>
          <w:rFonts w:ascii="Arial" w:eastAsia="Times New Roman" w:hAnsi="Arial" w:cs="Arial"/>
          <w:b/>
          <w:bCs/>
          <w:szCs w:val="24"/>
        </w:rPr>
        <w:t xml:space="preserve">HVRF </w:t>
      </w:r>
      <w:r w:rsidRPr="00391A1B">
        <w:rPr>
          <w:rFonts w:ascii="Arial" w:eastAsia="Times New Roman" w:hAnsi="Arial" w:cs="Arial"/>
          <w:b/>
          <w:bCs/>
          <w:szCs w:val="24"/>
        </w:rPr>
        <w:t>,</w:t>
      </w:r>
      <w:proofErr w:type="gramEnd"/>
      <w:r w:rsidRPr="00391A1B">
        <w:rPr>
          <w:rFonts w:ascii="Arial" w:eastAsia="Times New Roman" w:hAnsi="Arial" w:cs="Arial"/>
          <w:b/>
          <w:bCs/>
          <w:szCs w:val="24"/>
        </w:rPr>
        <w:t xml:space="preserve"> série PURY-P</w:t>
      </w:r>
      <w:r>
        <w:rPr>
          <w:rFonts w:ascii="Arial" w:eastAsia="Times New Roman" w:hAnsi="Arial" w:cs="Arial"/>
          <w:b/>
          <w:bCs/>
          <w:szCs w:val="24"/>
        </w:rPr>
        <w:t xml:space="preserve"> YNW</w:t>
      </w:r>
      <w:r w:rsidRPr="00391A1B">
        <w:rPr>
          <w:rFonts w:ascii="Arial" w:eastAsia="Times New Roman" w:hAnsi="Arial" w:cs="Arial"/>
          <w:b/>
          <w:bCs/>
          <w:szCs w:val="24"/>
        </w:rPr>
        <w:t xml:space="preserve"> à technologie R2, ou techniquement équivalent</w:t>
      </w:r>
      <w:r w:rsidRPr="00391A1B">
        <w:rPr>
          <w:rFonts w:ascii="Arial" w:eastAsia="Times New Roman" w:hAnsi="Arial" w:cs="Arial"/>
          <w:szCs w:val="24"/>
        </w:rPr>
        <w:t>.</w:t>
      </w:r>
    </w:p>
    <w:p w:rsidR="00C6657C" w:rsidRPr="00391A1B" w:rsidRDefault="00C6657C" w:rsidP="00391A1B">
      <w:pPr>
        <w:spacing w:after="0" w:line="240" w:lineRule="auto"/>
        <w:ind w:right="-613"/>
        <w:jc w:val="both"/>
        <w:rPr>
          <w:rFonts w:ascii="Arial" w:eastAsia="Times New Roman" w:hAnsi="Arial" w:cs="Arial"/>
          <w:szCs w:val="24"/>
        </w:rPr>
      </w:pPr>
    </w:p>
    <w:p w:rsidR="00391A1B" w:rsidRPr="00391A1B" w:rsidRDefault="00391A1B" w:rsidP="00391A1B">
      <w:pPr>
        <w:spacing w:after="0" w:line="240" w:lineRule="auto"/>
        <w:jc w:val="both"/>
        <w:rPr>
          <w:rFonts w:ascii="Arial" w:eastAsia="Times New Roman" w:hAnsi="Arial" w:cs="Arial"/>
          <w:b/>
          <w:color w:val="FF0000"/>
          <w:szCs w:val="24"/>
        </w:rPr>
      </w:pPr>
      <w:r w:rsidRPr="00391A1B">
        <w:rPr>
          <w:rFonts w:ascii="Arial" w:eastAsia="Times New Roman" w:hAnsi="Arial" w:cs="Arial"/>
          <w:b/>
          <w:color w:val="FF0000"/>
          <w:szCs w:val="24"/>
        </w:rPr>
        <w:t>Les unités extérieures seront certifiées EUROVENT et seront composées d’un seul mo</w:t>
      </w:r>
      <w:r>
        <w:rPr>
          <w:rFonts w:ascii="Arial" w:eastAsia="Times New Roman" w:hAnsi="Arial" w:cs="Arial"/>
          <w:b/>
          <w:color w:val="FF0000"/>
          <w:szCs w:val="24"/>
        </w:rPr>
        <w:t>dule de 8 à 20</w:t>
      </w:r>
      <w:r w:rsidRPr="00391A1B">
        <w:rPr>
          <w:rFonts w:ascii="Arial" w:eastAsia="Times New Roman" w:hAnsi="Arial" w:cs="Arial"/>
          <w:b/>
          <w:color w:val="FF0000"/>
          <w:szCs w:val="24"/>
        </w:rPr>
        <w:t xml:space="preserve"> CV </w:t>
      </w:r>
    </w:p>
    <w:p w:rsidR="00C6657C" w:rsidRPr="00C6657C" w:rsidRDefault="00C6657C" w:rsidP="00C6657C">
      <w:pPr>
        <w:spacing w:after="0" w:line="240" w:lineRule="auto"/>
        <w:jc w:val="both"/>
        <w:rPr>
          <w:rFonts w:ascii="Arial" w:eastAsia="Times New Roman" w:hAnsi="Arial" w:cs="Arial"/>
          <w:szCs w:val="24"/>
        </w:rPr>
      </w:pPr>
      <w:r w:rsidRPr="00C6657C">
        <w:rPr>
          <w:rFonts w:ascii="Arial" w:eastAsia="Times New Roman" w:hAnsi="Arial" w:cs="Arial"/>
          <w:szCs w:val="24"/>
        </w:rPr>
        <w:t xml:space="preserve">Afin de diminuer les consommations d’énergie, toutes les Unités Extérieures seront </w:t>
      </w:r>
      <w:r w:rsidRPr="00C6657C">
        <w:rPr>
          <w:rFonts w:ascii="Arial" w:eastAsia="Times New Roman" w:hAnsi="Arial" w:cs="Arial"/>
          <w:b/>
          <w:szCs w:val="24"/>
        </w:rPr>
        <w:t>exclusivement</w:t>
      </w:r>
      <w:r w:rsidRPr="00C6657C">
        <w:rPr>
          <w:rFonts w:ascii="Arial" w:eastAsia="Times New Roman" w:hAnsi="Arial" w:cs="Arial"/>
          <w:szCs w:val="24"/>
        </w:rPr>
        <w:t xml:space="preserve"> équipées de compresseurs à technologie INVERTER avec </w:t>
      </w:r>
      <w:r w:rsidRPr="00C6657C">
        <w:rPr>
          <w:rFonts w:ascii="Arial" w:eastAsia="Times New Roman" w:hAnsi="Arial" w:cs="Arial"/>
          <w:b/>
          <w:color w:val="FF0000"/>
          <w:szCs w:val="24"/>
        </w:rPr>
        <w:t>échangeur extérieur aluminium micro canaux</w:t>
      </w:r>
      <w:r w:rsidRPr="00C6657C">
        <w:rPr>
          <w:rFonts w:ascii="Arial" w:eastAsia="Times New Roman" w:hAnsi="Arial" w:cs="Arial"/>
          <w:color w:val="FF0000"/>
          <w:szCs w:val="24"/>
        </w:rPr>
        <w:t xml:space="preserve"> </w:t>
      </w:r>
      <w:r w:rsidRPr="00C6657C">
        <w:rPr>
          <w:rFonts w:ascii="Arial" w:eastAsia="Times New Roman" w:hAnsi="Arial" w:cs="Arial"/>
          <w:szCs w:val="24"/>
        </w:rPr>
        <w:t>spécial COP Elevé pour adapter précisément la puissance absorbée du système à la charge thermique du bâtiment.</w:t>
      </w:r>
    </w:p>
    <w:p w:rsidR="004773C8" w:rsidRPr="00464003" w:rsidRDefault="004773C8" w:rsidP="004773C8">
      <w:pPr>
        <w:spacing w:after="0" w:line="240" w:lineRule="auto"/>
        <w:ind w:right="-613"/>
        <w:rPr>
          <w:rFonts w:ascii="Arial" w:eastAsia="Times New Roman" w:hAnsi="Arial" w:cs="Arial"/>
          <w:szCs w:val="24"/>
        </w:rPr>
      </w:pPr>
    </w:p>
    <w:p w:rsidR="00391A1B" w:rsidRPr="00391A1B" w:rsidRDefault="00391A1B" w:rsidP="00391A1B">
      <w:pPr>
        <w:spacing w:after="0" w:line="240" w:lineRule="auto"/>
        <w:jc w:val="both"/>
        <w:rPr>
          <w:rFonts w:ascii="Arial" w:eastAsia="Times New Roman" w:hAnsi="Arial" w:cs="Arial"/>
          <w:szCs w:val="24"/>
        </w:rPr>
      </w:pPr>
      <w:r w:rsidRPr="00391A1B">
        <w:rPr>
          <w:rFonts w:ascii="Arial" w:eastAsia="Times New Roman" w:hAnsi="Arial" w:cs="Arial"/>
          <w:szCs w:val="24"/>
        </w:rPr>
        <w:t>Les unités extérieures basculeront selon leur fonctionnement en mode chauffage de façon à privilégier la puissance fournie par basse température (mode priorité puissance) et de façon également à optimiser les économies d’énergies lors des remontées en température (mode priorité COP).</w:t>
      </w:r>
    </w:p>
    <w:p w:rsidR="004773C8" w:rsidRPr="00464003" w:rsidRDefault="004773C8" w:rsidP="004773C8">
      <w:pPr>
        <w:spacing w:after="0" w:line="240" w:lineRule="auto"/>
        <w:ind w:right="-613"/>
        <w:rPr>
          <w:rFonts w:ascii="Arial" w:eastAsia="Times New Roman" w:hAnsi="Arial" w:cs="Arial"/>
          <w:szCs w:val="24"/>
        </w:rPr>
      </w:pPr>
    </w:p>
    <w:p w:rsidR="004773C8" w:rsidRDefault="004773C8" w:rsidP="004773C8">
      <w:pPr>
        <w:tabs>
          <w:tab w:val="num" w:pos="0"/>
        </w:tabs>
        <w:spacing w:after="0" w:line="240" w:lineRule="auto"/>
        <w:ind w:right="-613"/>
        <w:jc w:val="both"/>
        <w:rPr>
          <w:rFonts w:ascii="Arial" w:eastAsia="Times New Roman" w:hAnsi="Arial" w:cs="Arial"/>
          <w:szCs w:val="24"/>
        </w:rPr>
      </w:pPr>
      <w:r w:rsidRPr="00464003">
        <w:rPr>
          <w:rFonts w:ascii="Arial" w:eastAsia="Times New Roman" w:hAnsi="Arial" w:cs="Arial"/>
          <w:szCs w:val="24"/>
        </w:rPr>
        <w:t>L’installation sera com</w:t>
      </w:r>
      <w:r>
        <w:rPr>
          <w:rFonts w:ascii="Arial" w:eastAsia="Times New Roman" w:hAnsi="Arial" w:cs="Arial"/>
          <w:szCs w:val="24"/>
        </w:rPr>
        <w:t>posée d’une ou plusieurs unités extérieures</w:t>
      </w:r>
      <w:r w:rsidRPr="00464003">
        <w:rPr>
          <w:rFonts w:ascii="Arial" w:eastAsia="Times New Roman" w:hAnsi="Arial" w:cs="Arial"/>
          <w:szCs w:val="24"/>
        </w:rPr>
        <w:t>, d’une ou plusieurs unités intérieures (UI), (20 à 50 UI m</w:t>
      </w:r>
      <w:r>
        <w:rPr>
          <w:rFonts w:ascii="Arial" w:eastAsia="Times New Roman" w:hAnsi="Arial" w:cs="Arial"/>
          <w:szCs w:val="24"/>
        </w:rPr>
        <w:t>aximum par unité extérieure</w:t>
      </w:r>
      <w:r w:rsidRPr="00464003">
        <w:rPr>
          <w:rFonts w:ascii="Arial" w:eastAsia="Times New Roman" w:hAnsi="Arial" w:cs="Arial"/>
          <w:szCs w:val="24"/>
        </w:rPr>
        <w:t xml:space="preserve"> selon modèle) et de 1 à 3 boîtiers de récupération d’énergie type CMB-WP appelés boîtier de récupération HBC.</w:t>
      </w:r>
    </w:p>
    <w:p w:rsidR="004773C8" w:rsidRPr="00464003" w:rsidRDefault="004773C8" w:rsidP="004773C8">
      <w:pPr>
        <w:tabs>
          <w:tab w:val="num" w:pos="0"/>
        </w:tabs>
        <w:spacing w:after="0" w:line="240" w:lineRule="auto"/>
        <w:ind w:right="-613"/>
        <w:jc w:val="both"/>
        <w:rPr>
          <w:rFonts w:ascii="Arial" w:eastAsia="Times New Roman" w:hAnsi="Arial" w:cs="Arial"/>
          <w:szCs w:val="24"/>
        </w:rPr>
      </w:pPr>
    </w:p>
    <w:p w:rsidR="004773C8" w:rsidRPr="00464003" w:rsidRDefault="004773C8" w:rsidP="004773C8">
      <w:pPr>
        <w:tabs>
          <w:tab w:val="num" w:pos="0"/>
        </w:tabs>
        <w:spacing w:after="0" w:line="240" w:lineRule="auto"/>
        <w:ind w:right="-613"/>
        <w:jc w:val="both"/>
        <w:rPr>
          <w:rFonts w:ascii="Arial" w:eastAsia="Times New Roman" w:hAnsi="Arial" w:cs="Arial"/>
          <w:szCs w:val="24"/>
        </w:rPr>
      </w:pPr>
      <w:r w:rsidRPr="00464003">
        <w:rPr>
          <w:rFonts w:ascii="Arial" w:eastAsia="Times New Roman" w:hAnsi="Arial" w:cs="Arial"/>
          <w:szCs w:val="24"/>
        </w:rPr>
        <w:t>Un boîtier de récupération HBC sera composé de 4 à 16 sorties indépendante</w:t>
      </w:r>
      <w:r>
        <w:rPr>
          <w:rFonts w:ascii="Arial" w:eastAsia="Times New Roman" w:hAnsi="Arial" w:cs="Arial"/>
          <w:szCs w:val="24"/>
        </w:rPr>
        <w:t>s</w:t>
      </w:r>
      <w:r w:rsidRPr="00464003">
        <w:rPr>
          <w:rFonts w:ascii="Arial" w:eastAsia="Times New Roman" w:hAnsi="Arial" w:cs="Arial"/>
          <w:szCs w:val="24"/>
        </w:rPr>
        <w:t xml:space="preserve"> selon les modèles.</w:t>
      </w:r>
    </w:p>
    <w:p w:rsidR="004773C8" w:rsidRDefault="004773C8" w:rsidP="004773C8">
      <w:pPr>
        <w:tabs>
          <w:tab w:val="num" w:pos="0"/>
        </w:tabs>
        <w:spacing w:after="0" w:line="240" w:lineRule="auto"/>
        <w:ind w:right="-613"/>
        <w:jc w:val="both"/>
        <w:rPr>
          <w:rFonts w:ascii="Arial" w:eastAsia="Times New Roman" w:hAnsi="Arial" w:cs="Arial"/>
          <w:szCs w:val="24"/>
        </w:rPr>
      </w:pPr>
      <w:r w:rsidRPr="00464003">
        <w:rPr>
          <w:rFonts w:ascii="Arial" w:eastAsia="Times New Roman" w:hAnsi="Arial" w:cs="Arial"/>
          <w:szCs w:val="24"/>
        </w:rPr>
        <w:t>Un groupe DRV pourra alimenter jusqu’à 3 boîtiers de répartition HBC et 50 unités intérieures totalement indépendantes.</w:t>
      </w:r>
    </w:p>
    <w:p w:rsidR="004773C8" w:rsidRPr="00464003" w:rsidRDefault="004773C8" w:rsidP="004773C8">
      <w:pPr>
        <w:tabs>
          <w:tab w:val="num" w:pos="0"/>
        </w:tabs>
        <w:spacing w:after="0" w:line="240" w:lineRule="auto"/>
        <w:ind w:right="-613"/>
        <w:jc w:val="both"/>
        <w:rPr>
          <w:rFonts w:ascii="Arial" w:eastAsia="Times New Roman" w:hAnsi="Arial" w:cs="Arial"/>
          <w:szCs w:val="24"/>
        </w:rPr>
      </w:pPr>
    </w:p>
    <w:p w:rsidR="004773C8" w:rsidRDefault="004773C8" w:rsidP="004773C8">
      <w:pPr>
        <w:tabs>
          <w:tab w:val="num" w:pos="0"/>
        </w:tabs>
        <w:spacing w:after="0" w:line="240" w:lineRule="auto"/>
        <w:ind w:right="-613"/>
        <w:jc w:val="both"/>
        <w:rPr>
          <w:rFonts w:ascii="Arial" w:eastAsia="Times New Roman" w:hAnsi="Arial" w:cs="Arial"/>
          <w:szCs w:val="24"/>
        </w:rPr>
      </w:pPr>
      <w:r w:rsidRPr="00464003">
        <w:rPr>
          <w:rFonts w:ascii="Arial" w:eastAsia="Times New Roman" w:hAnsi="Arial" w:cs="Arial"/>
          <w:szCs w:val="24"/>
        </w:rPr>
        <w:t xml:space="preserve">Le groupe DRV alimentera le ou les boîtiers répartition HBC de type CMB avec </w:t>
      </w:r>
      <w:r w:rsidRPr="00391A1B">
        <w:rPr>
          <w:rFonts w:ascii="Arial" w:eastAsia="Times New Roman" w:hAnsi="Arial" w:cs="Arial"/>
          <w:b/>
          <w:color w:val="FF0000"/>
          <w:szCs w:val="24"/>
        </w:rPr>
        <w:t>seulement 2 tubes frigorifiques</w:t>
      </w:r>
      <w:r w:rsidRPr="00464003">
        <w:rPr>
          <w:rFonts w:ascii="Arial" w:eastAsia="Times New Roman" w:hAnsi="Arial" w:cs="Arial"/>
          <w:szCs w:val="24"/>
        </w:rPr>
        <w:t>.</w:t>
      </w:r>
    </w:p>
    <w:p w:rsidR="004773C8" w:rsidRPr="00464003" w:rsidRDefault="004773C8" w:rsidP="004773C8">
      <w:pPr>
        <w:tabs>
          <w:tab w:val="num" w:pos="0"/>
        </w:tabs>
        <w:spacing w:after="0" w:line="240" w:lineRule="auto"/>
        <w:ind w:right="-613"/>
        <w:jc w:val="both"/>
        <w:rPr>
          <w:rFonts w:ascii="Arial" w:eastAsia="Times New Roman" w:hAnsi="Arial" w:cs="Arial"/>
          <w:szCs w:val="24"/>
        </w:rPr>
      </w:pPr>
    </w:p>
    <w:p w:rsidR="004773C8" w:rsidRDefault="004773C8" w:rsidP="004773C8">
      <w:pPr>
        <w:tabs>
          <w:tab w:val="num" w:pos="0"/>
        </w:tabs>
        <w:spacing w:after="0" w:line="240" w:lineRule="auto"/>
        <w:ind w:right="-613"/>
        <w:jc w:val="both"/>
        <w:rPr>
          <w:rFonts w:ascii="Arial" w:eastAsia="Times New Roman" w:hAnsi="Arial" w:cs="Arial"/>
          <w:b/>
          <w:szCs w:val="24"/>
        </w:rPr>
      </w:pPr>
      <w:r w:rsidRPr="00464003">
        <w:rPr>
          <w:rFonts w:ascii="Arial" w:eastAsia="Times New Roman" w:hAnsi="Arial" w:cs="Arial"/>
          <w:szCs w:val="24"/>
        </w:rPr>
        <w:t xml:space="preserve">Chaque unité intérieure sera alimentée depuis une sortie du boîtier de récupération HBC avec seulement </w:t>
      </w:r>
      <w:r w:rsidRPr="00391A1B">
        <w:rPr>
          <w:rFonts w:ascii="Arial" w:eastAsia="Times New Roman" w:hAnsi="Arial" w:cs="Arial"/>
          <w:b/>
          <w:color w:val="FF0000"/>
          <w:szCs w:val="24"/>
        </w:rPr>
        <w:t>2 tubes hydrauliques</w:t>
      </w:r>
      <w:r w:rsidRPr="00464003">
        <w:rPr>
          <w:rFonts w:ascii="Arial" w:eastAsia="Times New Roman" w:hAnsi="Arial" w:cs="Arial"/>
          <w:b/>
          <w:szCs w:val="24"/>
        </w:rPr>
        <w:t>.</w:t>
      </w:r>
    </w:p>
    <w:p w:rsidR="004773C8" w:rsidRPr="00464003" w:rsidRDefault="004773C8" w:rsidP="004773C8">
      <w:pPr>
        <w:tabs>
          <w:tab w:val="num" w:pos="0"/>
        </w:tabs>
        <w:spacing w:after="0" w:line="240" w:lineRule="auto"/>
        <w:ind w:right="-613"/>
        <w:jc w:val="both"/>
        <w:rPr>
          <w:rFonts w:ascii="Arial" w:eastAsia="Times New Roman" w:hAnsi="Arial" w:cs="Arial"/>
          <w:szCs w:val="24"/>
        </w:rPr>
      </w:pPr>
    </w:p>
    <w:p w:rsidR="004773C8" w:rsidRPr="00464003" w:rsidRDefault="004773C8" w:rsidP="004773C8">
      <w:pPr>
        <w:tabs>
          <w:tab w:val="num" w:pos="0"/>
        </w:tabs>
        <w:spacing w:after="0" w:line="240" w:lineRule="auto"/>
        <w:ind w:right="-613"/>
        <w:jc w:val="both"/>
        <w:rPr>
          <w:rFonts w:ascii="Arial" w:eastAsia="Times New Roman" w:hAnsi="Arial" w:cs="Arial"/>
          <w:szCs w:val="24"/>
        </w:rPr>
      </w:pPr>
      <w:r w:rsidRPr="00464003">
        <w:rPr>
          <w:rFonts w:ascii="Arial" w:eastAsia="Times New Roman" w:hAnsi="Arial" w:cs="Arial"/>
          <w:szCs w:val="24"/>
        </w:rPr>
        <w:t>Chaque sortie du boîtier de récupération HBC pourra alimenter de 1 à 3 unités intérieures dans un mode identique.</w:t>
      </w:r>
    </w:p>
    <w:p w:rsidR="004773C8" w:rsidRPr="00464003" w:rsidRDefault="004773C8" w:rsidP="004773C8">
      <w:pPr>
        <w:tabs>
          <w:tab w:val="num" w:pos="0"/>
        </w:tabs>
        <w:spacing w:after="0" w:line="240" w:lineRule="auto"/>
        <w:ind w:right="-613"/>
        <w:jc w:val="both"/>
        <w:rPr>
          <w:rFonts w:ascii="Arial" w:eastAsia="Times New Roman" w:hAnsi="Arial" w:cs="Arial"/>
          <w:szCs w:val="24"/>
        </w:rPr>
      </w:pPr>
    </w:p>
    <w:p w:rsidR="004773C8" w:rsidRPr="000125E4" w:rsidRDefault="004773C8" w:rsidP="004773C8">
      <w:pPr>
        <w:spacing w:after="0" w:line="240" w:lineRule="auto"/>
        <w:ind w:right="-613"/>
        <w:rPr>
          <w:rFonts w:ascii="Arial" w:eastAsia="Times New Roman" w:hAnsi="Arial" w:cs="Arial"/>
          <w:b/>
          <w:bCs/>
          <w:szCs w:val="24"/>
        </w:rPr>
      </w:pPr>
      <w:r w:rsidRPr="00464003">
        <w:rPr>
          <w:rFonts w:ascii="Arial" w:eastAsia="Times New Roman" w:hAnsi="Arial" w:cs="Arial"/>
          <w:szCs w:val="24"/>
        </w:rPr>
        <w:t xml:space="preserve">Le fluide frigorigène utilisé dans l’installation sera du </w:t>
      </w:r>
      <w:r w:rsidRPr="00391A1B">
        <w:rPr>
          <w:rFonts w:ascii="Arial" w:eastAsia="Times New Roman" w:hAnsi="Arial" w:cs="Arial"/>
          <w:b/>
          <w:bCs/>
          <w:color w:val="FF0000"/>
          <w:szCs w:val="24"/>
        </w:rPr>
        <w:t>R410A</w:t>
      </w:r>
      <w:r>
        <w:rPr>
          <w:rFonts w:ascii="Arial" w:eastAsia="Times New Roman" w:hAnsi="Arial" w:cs="Arial"/>
          <w:b/>
          <w:bCs/>
          <w:szCs w:val="24"/>
        </w:rPr>
        <w:t>.</w:t>
      </w:r>
    </w:p>
    <w:p w:rsidR="004773C8" w:rsidRPr="00C141FD" w:rsidRDefault="004773C8" w:rsidP="004773C8">
      <w:pPr>
        <w:spacing w:after="0" w:line="240" w:lineRule="auto"/>
        <w:ind w:left="360" w:right="-613"/>
        <w:contextualSpacing/>
        <w:jc w:val="both"/>
        <w:rPr>
          <w:rFonts w:ascii="Arial" w:eastAsia="Times New Roman" w:hAnsi="Arial" w:cs="Arial"/>
          <w:b/>
          <w:szCs w:val="24"/>
        </w:rPr>
      </w:pPr>
    </w:p>
    <w:p w:rsidR="004773C8" w:rsidRDefault="004773C8" w:rsidP="004773C8">
      <w:pPr>
        <w:spacing w:after="0" w:line="240" w:lineRule="auto"/>
        <w:ind w:right="-613"/>
        <w:contextualSpacing/>
        <w:jc w:val="both"/>
        <w:rPr>
          <w:rFonts w:ascii="Arial" w:hAnsi="Arial" w:cs="Arial"/>
          <w:b/>
        </w:rPr>
      </w:pPr>
    </w:p>
    <w:p w:rsidR="004773C8" w:rsidRPr="00EF0553" w:rsidRDefault="004773C8" w:rsidP="004773C8">
      <w:pPr>
        <w:spacing w:after="0" w:line="240" w:lineRule="auto"/>
        <w:ind w:right="-613"/>
        <w:contextualSpacing/>
        <w:jc w:val="both"/>
        <w:rPr>
          <w:rFonts w:ascii="Arial" w:eastAsia="Times New Roman" w:hAnsi="Arial" w:cs="Arial"/>
        </w:rPr>
      </w:pPr>
      <w:r w:rsidRPr="00EF0553">
        <w:rPr>
          <w:rFonts w:ascii="Arial" w:hAnsi="Arial" w:cs="Arial"/>
        </w:rPr>
        <w:t>Le contrôle automatique de la température d’évaporation en fonction de l’écart entre la température du local et la température souhaitée permettra de réduire la consommation tout en optimisant le confort.</w:t>
      </w:r>
    </w:p>
    <w:p w:rsidR="004773C8" w:rsidRDefault="004773C8" w:rsidP="004773C8">
      <w:pPr>
        <w:spacing w:after="0" w:line="240" w:lineRule="auto"/>
        <w:rPr>
          <w:rFonts w:ascii="Times New Roman" w:eastAsia="Times New Roman" w:hAnsi="Times New Roman" w:cs="Times New Roman"/>
          <w:sz w:val="24"/>
          <w:szCs w:val="24"/>
        </w:rPr>
      </w:pPr>
    </w:p>
    <w:p w:rsidR="004773C8" w:rsidRDefault="004773C8" w:rsidP="004773C8">
      <w:pPr>
        <w:spacing w:after="0" w:line="240" w:lineRule="auto"/>
        <w:jc w:val="both"/>
        <w:rPr>
          <w:rFonts w:ascii="Arial" w:eastAsia="Times New Roman" w:hAnsi="Arial" w:cs="Arial"/>
          <w:szCs w:val="24"/>
        </w:rPr>
      </w:pPr>
      <w:r w:rsidRPr="002C6C7F">
        <w:rPr>
          <w:rFonts w:ascii="Arial" w:eastAsia="Times New Roman" w:hAnsi="Arial" w:cs="Arial"/>
          <w:szCs w:val="24"/>
        </w:rPr>
        <w:t xml:space="preserve">Le bus de communication M-Net </w:t>
      </w:r>
      <w:r>
        <w:rPr>
          <w:rFonts w:ascii="Arial" w:eastAsia="Times New Roman" w:hAnsi="Arial" w:cs="Arial"/>
          <w:szCs w:val="24"/>
        </w:rPr>
        <w:t xml:space="preserve">(Mitsubishi Network), permettra l’arrêt d’une unité intérieure lorsqu’elle est en cours de maintenance ou bien en défaut, tandis que les autres unités intérieures continueront de fonctionner. </w:t>
      </w:r>
    </w:p>
    <w:p w:rsidR="004773C8" w:rsidRDefault="004773C8" w:rsidP="004773C8">
      <w:pPr>
        <w:spacing w:after="0" w:line="240" w:lineRule="auto"/>
        <w:jc w:val="both"/>
        <w:rPr>
          <w:rFonts w:ascii="Arial" w:eastAsia="Times New Roman" w:hAnsi="Arial" w:cs="Arial"/>
          <w:szCs w:val="24"/>
        </w:rPr>
      </w:pPr>
    </w:p>
    <w:p w:rsidR="004773C8" w:rsidRPr="002C6C7F" w:rsidRDefault="004773C8" w:rsidP="004773C8">
      <w:pPr>
        <w:spacing w:after="0" w:line="240" w:lineRule="auto"/>
        <w:jc w:val="both"/>
        <w:rPr>
          <w:rFonts w:ascii="Arial" w:eastAsia="Times New Roman" w:hAnsi="Arial" w:cs="Arial"/>
          <w:szCs w:val="24"/>
        </w:rPr>
      </w:pPr>
    </w:p>
    <w:p w:rsidR="004773C8" w:rsidRPr="00AC2127" w:rsidRDefault="004773C8" w:rsidP="004773C8">
      <w:pPr>
        <w:pStyle w:val="Paragraphedeliste"/>
        <w:keepNext/>
        <w:numPr>
          <w:ilvl w:val="0"/>
          <w:numId w:val="4"/>
        </w:numPr>
        <w:tabs>
          <w:tab w:val="num" w:pos="432"/>
        </w:tabs>
        <w:spacing w:before="240" w:after="60"/>
        <w:outlineLvl w:val="0"/>
        <w:rPr>
          <w:rFonts w:ascii="Arial" w:hAnsi="Arial" w:cs="Arial"/>
          <w:b/>
          <w:bCs/>
          <w:kern w:val="32"/>
          <w:sz w:val="32"/>
          <w:szCs w:val="32"/>
        </w:rPr>
      </w:pPr>
      <w:bookmarkStart w:id="5" w:name="_Toc429039636"/>
      <w:proofErr w:type="spellStart"/>
      <w:r w:rsidRPr="00AC2127">
        <w:rPr>
          <w:rFonts w:ascii="Arial" w:hAnsi="Arial" w:cs="Arial"/>
          <w:b/>
          <w:bCs/>
          <w:kern w:val="32"/>
          <w:sz w:val="32"/>
          <w:szCs w:val="32"/>
        </w:rPr>
        <w:t>Réglementations</w:t>
      </w:r>
      <w:proofErr w:type="spellEnd"/>
      <w:r w:rsidRPr="00AC2127">
        <w:rPr>
          <w:rFonts w:ascii="Arial" w:hAnsi="Arial" w:cs="Arial"/>
          <w:b/>
          <w:bCs/>
          <w:kern w:val="32"/>
          <w:sz w:val="32"/>
          <w:szCs w:val="32"/>
        </w:rPr>
        <w:t xml:space="preserve"> et </w:t>
      </w:r>
      <w:proofErr w:type="spellStart"/>
      <w:r w:rsidRPr="00AC2127">
        <w:rPr>
          <w:rFonts w:ascii="Arial" w:hAnsi="Arial" w:cs="Arial"/>
          <w:b/>
          <w:bCs/>
          <w:kern w:val="32"/>
          <w:sz w:val="32"/>
          <w:szCs w:val="32"/>
        </w:rPr>
        <w:t>normes</w:t>
      </w:r>
      <w:bookmarkEnd w:id="3"/>
      <w:bookmarkEnd w:id="4"/>
      <w:bookmarkEnd w:id="5"/>
      <w:proofErr w:type="spellEnd"/>
      <w:r w:rsidRPr="00AC2127">
        <w:rPr>
          <w:rFonts w:ascii="Arial" w:hAnsi="Arial" w:cs="Arial"/>
          <w:b/>
          <w:bCs/>
          <w:kern w:val="32"/>
          <w:sz w:val="32"/>
          <w:szCs w:val="32"/>
        </w:rPr>
        <w:t xml:space="preserve"> </w:t>
      </w:r>
    </w:p>
    <w:p w:rsidR="004773C8" w:rsidRPr="00464003" w:rsidRDefault="004773C8" w:rsidP="004773C8">
      <w:pPr>
        <w:spacing w:after="0" w:line="240" w:lineRule="auto"/>
        <w:rPr>
          <w:rFonts w:ascii="Times New Roman" w:eastAsia="Times New Roman" w:hAnsi="Times New Roman" w:cs="Times New Roman"/>
          <w:sz w:val="24"/>
          <w:szCs w:val="24"/>
        </w:rPr>
      </w:pPr>
    </w:p>
    <w:p w:rsidR="004773C8" w:rsidRPr="00464003"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Le matériel de climatisation devra respecter les points suivants:</w:t>
      </w:r>
    </w:p>
    <w:p w:rsidR="004773C8" w:rsidRPr="00464003" w:rsidRDefault="004773C8" w:rsidP="004773C8">
      <w:pPr>
        <w:spacing w:after="0" w:line="240" w:lineRule="auto"/>
        <w:ind w:right="-613"/>
        <w:jc w:val="both"/>
        <w:rPr>
          <w:rFonts w:ascii="Arial" w:eastAsia="Times New Roman" w:hAnsi="Arial" w:cs="Arial"/>
          <w:szCs w:val="24"/>
        </w:rPr>
      </w:pPr>
    </w:p>
    <w:p w:rsidR="004773C8" w:rsidRPr="00464003"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 Marquage C.E. suivant décret du 8 juillet 1992.</w:t>
      </w:r>
    </w:p>
    <w:p w:rsidR="004773C8" w:rsidRPr="00464003" w:rsidRDefault="004773C8" w:rsidP="004773C8">
      <w:pPr>
        <w:spacing w:after="0" w:line="240" w:lineRule="auto"/>
        <w:ind w:right="-613"/>
        <w:jc w:val="both"/>
        <w:rPr>
          <w:rFonts w:ascii="Arial" w:eastAsia="Times New Roman" w:hAnsi="Arial" w:cs="Arial"/>
          <w:szCs w:val="24"/>
        </w:rPr>
      </w:pPr>
    </w:p>
    <w:p w:rsidR="004773C8" w:rsidRPr="00464003"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 Directive basse tension suivant décret 75-848 transposé pour l’harmonisation EUROPEENNE le 3 octobre 1995 (décret 95-1081)</w:t>
      </w:r>
    </w:p>
    <w:p w:rsidR="004773C8" w:rsidRPr="00464003" w:rsidRDefault="004773C8" w:rsidP="004773C8">
      <w:pPr>
        <w:spacing w:after="0" w:line="240" w:lineRule="auto"/>
        <w:ind w:right="-613"/>
        <w:jc w:val="both"/>
        <w:rPr>
          <w:rFonts w:ascii="Arial" w:eastAsia="Times New Roman" w:hAnsi="Arial" w:cs="Arial"/>
          <w:szCs w:val="24"/>
        </w:rPr>
      </w:pPr>
    </w:p>
    <w:p w:rsidR="004773C8" w:rsidRPr="00464003"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 Compatibilité Electromagnétique suivant directive CEM 89\336\CEE, publiée le 3 Mai 1989, entrée en vigueur le 1er janvier 1992.</w:t>
      </w:r>
    </w:p>
    <w:p w:rsidR="004773C8" w:rsidRPr="00464003" w:rsidRDefault="004773C8" w:rsidP="004773C8">
      <w:pPr>
        <w:spacing w:after="0" w:line="240" w:lineRule="auto"/>
        <w:ind w:right="-613"/>
        <w:jc w:val="both"/>
        <w:rPr>
          <w:rFonts w:ascii="Arial" w:eastAsia="Times New Roman" w:hAnsi="Arial" w:cs="Arial"/>
          <w:szCs w:val="24"/>
        </w:rPr>
      </w:pPr>
    </w:p>
    <w:p w:rsidR="004773C8"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 xml:space="preserve">- Directive </w:t>
      </w:r>
      <w:proofErr w:type="spellStart"/>
      <w:r w:rsidRPr="00464003">
        <w:rPr>
          <w:rFonts w:ascii="Arial" w:eastAsia="Times New Roman" w:hAnsi="Arial" w:cs="Arial"/>
          <w:szCs w:val="24"/>
        </w:rPr>
        <w:t>RoHS</w:t>
      </w:r>
      <w:proofErr w:type="spellEnd"/>
      <w:r w:rsidRPr="00464003">
        <w:rPr>
          <w:rFonts w:ascii="Arial" w:eastAsia="Times New Roman" w:hAnsi="Arial" w:cs="Arial"/>
          <w:szCs w:val="24"/>
        </w:rPr>
        <w:t xml:space="preserve"> : Afin de renforcer les mesures en faveur de la protection de l’environnement, l’ensemble du matériel devra être conforme à la directive européenne </w:t>
      </w:r>
      <w:proofErr w:type="spellStart"/>
      <w:r w:rsidRPr="00464003">
        <w:rPr>
          <w:rFonts w:ascii="Arial" w:eastAsia="Times New Roman" w:hAnsi="Arial" w:cs="Arial"/>
          <w:szCs w:val="24"/>
        </w:rPr>
        <w:t>RoHS</w:t>
      </w:r>
      <w:proofErr w:type="spellEnd"/>
      <w:r w:rsidRPr="00464003">
        <w:rPr>
          <w:rFonts w:ascii="Arial" w:eastAsia="Times New Roman" w:hAnsi="Arial" w:cs="Arial"/>
          <w:szCs w:val="24"/>
        </w:rPr>
        <w:t xml:space="preserve"> (Restriction of </w:t>
      </w:r>
      <w:proofErr w:type="spellStart"/>
      <w:r w:rsidRPr="00464003">
        <w:rPr>
          <w:rFonts w:ascii="Arial" w:eastAsia="Times New Roman" w:hAnsi="Arial" w:cs="Arial"/>
          <w:szCs w:val="24"/>
        </w:rPr>
        <w:t>Hazardous</w:t>
      </w:r>
      <w:proofErr w:type="spellEnd"/>
      <w:r w:rsidRPr="00464003">
        <w:rPr>
          <w:rFonts w:ascii="Arial" w:eastAsia="Times New Roman" w:hAnsi="Arial" w:cs="Arial"/>
          <w:szCs w:val="24"/>
        </w:rPr>
        <w:t xml:space="preserve"> Substances : Restriction des Substances Dangereuses).</w:t>
      </w:r>
      <w:bookmarkStart w:id="6" w:name="_Toc158522726"/>
      <w:bookmarkStart w:id="7" w:name="_Toc249952416"/>
      <w:bookmarkStart w:id="8" w:name="_Toc429039637"/>
    </w:p>
    <w:p w:rsidR="004773C8" w:rsidRDefault="004773C8" w:rsidP="004773C8">
      <w:pPr>
        <w:spacing w:after="0" w:line="240" w:lineRule="auto"/>
        <w:ind w:right="-613"/>
        <w:jc w:val="both"/>
        <w:rPr>
          <w:rFonts w:ascii="Arial" w:eastAsia="Times New Roman" w:hAnsi="Arial" w:cs="Arial"/>
          <w:szCs w:val="24"/>
        </w:rPr>
      </w:pPr>
    </w:p>
    <w:p w:rsidR="004773C8" w:rsidRDefault="004773C8" w:rsidP="004773C8">
      <w:pPr>
        <w:ind w:right="-613"/>
        <w:jc w:val="both"/>
        <w:rPr>
          <w:rFonts w:ascii="Arial" w:hAnsi="Arial" w:cs="Arial"/>
        </w:rPr>
      </w:pPr>
      <w:r>
        <w:rPr>
          <w:rFonts w:ascii="Arial" w:hAnsi="Arial" w:cs="Arial"/>
        </w:rPr>
        <w:t>-</w:t>
      </w:r>
      <w:r w:rsidRPr="00AC2127">
        <w:rPr>
          <w:rFonts w:ascii="Arial" w:hAnsi="Arial" w:cs="Arial"/>
        </w:rPr>
        <w:t>Certification EUROVENT</w:t>
      </w:r>
    </w:p>
    <w:p w:rsidR="00004475" w:rsidRDefault="00004475" w:rsidP="004773C8">
      <w:pPr>
        <w:ind w:right="-613"/>
        <w:jc w:val="both"/>
        <w:rPr>
          <w:rFonts w:ascii="Arial" w:hAnsi="Arial" w:cs="Arial"/>
        </w:rPr>
      </w:pPr>
    </w:p>
    <w:p w:rsidR="00004475" w:rsidRPr="00AC2127" w:rsidRDefault="00004475" w:rsidP="004773C8">
      <w:pPr>
        <w:ind w:right="-613"/>
        <w:jc w:val="both"/>
        <w:rPr>
          <w:rFonts w:ascii="Arial" w:eastAsia="Times New Roman" w:hAnsi="Arial" w:cs="Arial"/>
          <w:szCs w:val="24"/>
        </w:rPr>
      </w:pPr>
    </w:p>
    <w:p w:rsidR="004773C8" w:rsidRPr="00D875F4" w:rsidRDefault="004773C8" w:rsidP="004773C8">
      <w:pPr>
        <w:spacing w:after="0" w:line="240" w:lineRule="auto"/>
        <w:ind w:right="-613"/>
        <w:jc w:val="both"/>
        <w:rPr>
          <w:rFonts w:ascii="Arial" w:eastAsia="Times New Roman" w:hAnsi="Arial" w:cs="Arial"/>
          <w:szCs w:val="24"/>
        </w:rPr>
      </w:pPr>
    </w:p>
    <w:p w:rsidR="004773C8" w:rsidRDefault="004773C8" w:rsidP="004773C8">
      <w:pPr>
        <w:pStyle w:val="Paragraphedeliste"/>
        <w:keepNext/>
        <w:numPr>
          <w:ilvl w:val="0"/>
          <w:numId w:val="4"/>
        </w:numPr>
        <w:tabs>
          <w:tab w:val="num" w:pos="432"/>
        </w:tabs>
        <w:spacing w:before="240" w:after="60"/>
        <w:ind w:right="-613"/>
        <w:outlineLvl w:val="0"/>
        <w:rPr>
          <w:rFonts w:ascii="Arial" w:hAnsi="Arial" w:cs="Arial"/>
          <w:b/>
          <w:bCs/>
          <w:kern w:val="32"/>
          <w:sz w:val="32"/>
          <w:szCs w:val="32"/>
        </w:rPr>
      </w:pPr>
      <w:r w:rsidRPr="004624A5">
        <w:rPr>
          <w:rFonts w:ascii="Arial" w:hAnsi="Arial" w:cs="Arial"/>
          <w:b/>
          <w:bCs/>
          <w:kern w:val="32"/>
          <w:sz w:val="32"/>
          <w:szCs w:val="32"/>
        </w:rPr>
        <w:t>Unités extérieures</w:t>
      </w:r>
      <w:bookmarkEnd w:id="6"/>
      <w:bookmarkEnd w:id="7"/>
      <w:bookmarkEnd w:id="8"/>
      <w:r w:rsidRPr="004624A5">
        <w:rPr>
          <w:rFonts w:ascii="Arial" w:hAnsi="Arial" w:cs="Arial"/>
          <w:b/>
          <w:bCs/>
          <w:kern w:val="32"/>
          <w:sz w:val="32"/>
          <w:szCs w:val="32"/>
        </w:rPr>
        <w:t> </w:t>
      </w:r>
    </w:p>
    <w:p w:rsidR="004773C8" w:rsidRPr="004624A5" w:rsidRDefault="004773C8" w:rsidP="004773C8">
      <w:pPr>
        <w:pStyle w:val="Paragraphedeliste"/>
        <w:keepNext/>
        <w:tabs>
          <w:tab w:val="num" w:pos="432"/>
        </w:tabs>
        <w:spacing w:before="240" w:after="60"/>
        <w:ind w:left="1152" w:right="-613"/>
        <w:outlineLvl w:val="0"/>
        <w:rPr>
          <w:rFonts w:ascii="Arial" w:hAnsi="Arial" w:cs="Arial"/>
          <w:b/>
          <w:bCs/>
          <w:kern w:val="32"/>
          <w:sz w:val="32"/>
          <w:szCs w:val="32"/>
        </w:rPr>
      </w:pPr>
    </w:p>
    <w:p w:rsidR="004773C8" w:rsidRDefault="004773C8" w:rsidP="004773C8">
      <w:pPr>
        <w:pStyle w:val="Paragraphedeliste"/>
        <w:keepNext/>
        <w:numPr>
          <w:ilvl w:val="1"/>
          <w:numId w:val="4"/>
        </w:numPr>
        <w:tabs>
          <w:tab w:val="num" w:pos="576"/>
        </w:tabs>
        <w:spacing w:before="240" w:after="60"/>
        <w:ind w:right="-613"/>
        <w:outlineLvl w:val="1"/>
        <w:rPr>
          <w:rFonts w:ascii="Arial" w:hAnsi="Arial" w:cs="Arial"/>
          <w:b/>
          <w:bCs/>
          <w:i/>
          <w:iCs/>
          <w:sz w:val="28"/>
          <w:szCs w:val="28"/>
        </w:rPr>
      </w:pPr>
      <w:bookmarkStart w:id="9" w:name="_Toc249875270"/>
      <w:bookmarkStart w:id="10" w:name="_Toc249951532"/>
      <w:bookmarkStart w:id="11" w:name="_Toc249952417"/>
      <w:bookmarkStart w:id="12" w:name="_Toc429039638"/>
      <w:proofErr w:type="spellStart"/>
      <w:r w:rsidRPr="00840C1B">
        <w:rPr>
          <w:rFonts w:ascii="Arial" w:hAnsi="Arial" w:cs="Arial"/>
          <w:b/>
          <w:bCs/>
          <w:i/>
          <w:iCs/>
          <w:sz w:val="28"/>
          <w:szCs w:val="28"/>
        </w:rPr>
        <w:t>Généralités</w:t>
      </w:r>
      <w:bookmarkEnd w:id="9"/>
      <w:bookmarkEnd w:id="10"/>
      <w:bookmarkEnd w:id="11"/>
      <w:bookmarkEnd w:id="12"/>
      <w:proofErr w:type="spellEnd"/>
    </w:p>
    <w:p w:rsidR="004773C8" w:rsidRPr="00840C1B" w:rsidRDefault="004773C8" w:rsidP="004773C8">
      <w:pPr>
        <w:pStyle w:val="Paragraphedeliste"/>
        <w:keepNext/>
        <w:tabs>
          <w:tab w:val="num" w:pos="576"/>
        </w:tabs>
        <w:spacing w:before="240" w:after="60"/>
        <w:ind w:left="1512" w:right="-613"/>
        <w:outlineLvl w:val="1"/>
        <w:rPr>
          <w:rFonts w:ascii="Arial" w:hAnsi="Arial" w:cs="Arial"/>
          <w:b/>
          <w:bCs/>
          <w:i/>
          <w:iCs/>
          <w:sz w:val="28"/>
          <w:szCs w:val="28"/>
        </w:rPr>
      </w:pPr>
    </w:p>
    <w:p w:rsidR="004773C8"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w:t>
      </w:r>
    </w:p>
    <w:p w:rsidR="004773C8" w:rsidRDefault="004773C8" w:rsidP="004773C8">
      <w:pPr>
        <w:spacing w:after="0" w:line="240" w:lineRule="auto"/>
        <w:ind w:left="540" w:right="-613"/>
        <w:jc w:val="both"/>
        <w:rPr>
          <w:rFonts w:ascii="Arial" w:eastAsia="Times New Roman" w:hAnsi="Arial" w:cs="Arial"/>
          <w:szCs w:val="24"/>
        </w:rPr>
      </w:pPr>
    </w:p>
    <w:p w:rsidR="004773C8" w:rsidRPr="00175DB8" w:rsidRDefault="004773C8" w:rsidP="004773C8">
      <w:pPr>
        <w:numPr>
          <w:ilvl w:val="0"/>
          <w:numId w:val="2"/>
        </w:numPr>
        <w:spacing w:after="0" w:line="240" w:lineRule="auto"/>
        <w:ind w:left="540" w:right="-613"/>
        <w:jc w:val="both"/>
        <w:rPr>
          <w:rFonts w:ascii="Arial" w:eastAsia="Times New Roman" w:hAnsi="Arial" w:cs="Arial"/>
          <w:szCs w:val="24"/>
        </w:rPr>
      </w:pPr>
      <w:r>
        <w:rPr>
          <w:rFonts w:ascii="Arial" w:eastAsia="Times New Roman" w:hAnsi="Arial" w:cs="Arial"/>
          <w:szCs w:val="24"/>
        </w:rPr>
        <w:t xml:space="preserve">Le chauffage et la climatisation des locaux seront assurés par un groupe </w:t>
      </w:r>
      <w:proofErr w:type="gramStart"/>
      <w:r>
        <w:rPr>
          <w:rFonts w:ascii="Arial" w:eastAsia="Times New Roman" w:hAnsi="Arial" w:cs="Arial"/>
          <w:szCs w:val="24"/>
        </w:rPr>
        <w:t>extérieure</w:t>
      </w:r>
      <w:proofErr w:type="gramEnd"/>
      <w:r>
        <w:rPr>
          <w:rFonts w:ascii="Arial" w:eastAsia="Times New Roman" w:hAnsi="Arial" w:cs="Arial"/>
          <w:szCs w:val="24"/>
        </w:rPr>
        <w:t xml:space="preserve"> air/air à récupération d’énergie type </w:t>
      </w:r>
      <w:r w:rsidRPr="00E91431">
        <w:rPr>
          <w:rFonts w:ascii="Arial" w:eastAsia="Times New Roman" w:hAnsi="Arial" w:cs="Arial"/>
          <w:szCs w:val="24"/>
        </w:rPr>
        <w:t>DRV R2 </w:t>
      </w:r>
      <w:r>
        <w:rPr>
          <w:rFonts w:ascii="Arial" w:eastAsia="Times New Roman" w:hAnsi="Arial" w:cs="Arial"/>
          <w:szCs w:val="24"/>
        </w:rPr>
        <w:t xml:space="preserve">HVRF </w:t>
      </w:r>
      <w:r w:rsidRPr="00E91431">
        <w:rPr>
          <w:rFonts w:ascii="Arial" w:eastAsia="Times New Roman" w:hAnsi="Arial" w:cs="Arial"/>
          <w:szCs w:val="24"/>
        </w:rPr>
        <w:t>100% Inverter avec</w:t>
      </w:r>
      <w:r>
        <w:rPr>
          <w:rFonts w:ascii="Arial" w:eastAsia="Times New Roman" w:hAnsi="Arial" w:cs="Arial"/>
          <w:b/>
          <w:szCs w:val="24"/>
        </w:rPr>
        <w:t xml:space="preserve"> un seul module de 22 à 63k</w:t>
      </w:r>
      <w:r w:rsidRPr="00E91431">
        <w:rPr>
          <w:rFonts w:ascii="Arial" w:eastAsia="Times New Roman" w:hAnsi="Arial" w:cs="Arial"/>
          <w:b/>
          <w:szCs w:val="24"/>
        </w:rPr>
        <w:t>W</w:t>
      </w:r>
      <w:r>
        <w:rPr>
          <w:rFonts w:ascii="Arial" w:eastAsia="Times New Roman" w:hAnsi="Arial" w:cs="Arial"/>
          <w:szCs w:val="24"/>
        </w:rPr>
        <w:t>.</w:t>
      </w:r>
    </w:p>
    <w:p w:rsidR="004773C8" w:rsidRPr="00D06CC7" w:rsidRDefault="004773C8" w:rsidP="004773C8">
      <w:pPr>
        <w:spacing w:after="0" w:line="240" w:lineRule="auto"/>
        <w:ind w:left="540" w:right="-613"/>
        <w:jc w:val="both"/>
        <w:rPr>
          <w:rFonts w:ascii="Arial" w:eastAsia="Times New Roman" w:hAnsi="Arial" w:cs="Arial"/>
          <w:b/>
          <w:szCs w:val="24"/>
        </w:rPr>
      </w:pPr>
    </w:p>
    <w:p w:rsidR="004773C8" w:rsidRDefault="004773C8" w:rsidP="004773C8">
      <w:pPr>
        <w:numPr>
          <w:ilvl w:val="0"/>
          <w:numId w:val="2"/>
        </w:numPr>
        <w:spacing w:after="0" w:line="240" w:lineRule="auto"/>
        <w:ind w:left="540" w:right="-613"/>
        <w:jc w:val="both"/>
        <w:rPr>
          <w:rFonts w:ascii="Arial" w:eastAsia="Times New Roman" w:hAnsi="Arial" w:cs="Arial"/>
          <w:szCs w:val="24"/>
        </w:rPr>
      </w:pPr>
      <w:r w:rsidRPr="00464003">
        <w:rPr>
          <w:rFonts w:ascii="Arial" w:eastAsia="Times New Roman" w:hAnsi="Arial" w:cs="Arial"/>
          <w:szCs w:val="24"/>
        </w:rPr>
        <w:t>Les appareils seront traités contre la corrosion, assemblés, pré-chargés en fluide R410A et testés frigorifiquement et électriquement, individuellement en usine.</w:t>
      </w:r>
    </w:p>
    <w:p w:rsidR="004773C8" w:rsidRPr="00464003" w:rsidRDefault="004773C8" w:rsidP="004773C8">
      <w:pPr>
        <w:spacing w:after="0" w:line="240" w:lineRule="auto"/>
        <w:ind w:left="540" w:right="-613"/>
        <w:jc w:val="both"/>
        <w:rPr>
          <w:rFonts w:ascii="Arial" w:eastAsia="Times New Roman" w:hAnsi="Arial" w:cs="Arial"/>
          <w:szCs w:val="24"/>
        </w:rPr>
      </w:pPr>
    </w:p>
    <w:p w:rsidR="004773C8" w:rsidRPr="000E168B" w:rsidRDefault="004773C8" w:rsidP="004773C8">
      <w:pPr>
        <w:numPr>
          <w:ilvl w:val="0"/>
          <w:numId w:val="2"/>
        </w:numPr>
        <w:spacing w:after="0" w:line="240" w:lineRule="auto"/>
        <w:ind w:left="540" w:right="-613"/>
        <w:jc w:val="both"/>
        <w:rPr>
          <w:rFonts w:ascii="Arial" w:eastAsia="Times New Roman" w:hAnsi="Arial" w:cs="Arial"/>
          <w:b/>
          <w:color w:val="FF0000"/>
          <w:szCs w:val="28"/>
        </w:rPr>
      </w:pPr>
      <w:r w:rsidRPr="000E168B">
        <w:rPr>
          <w:rFonts w:ascii="Arial" w:eastAsia="Times New Roman" w:hAnsi="Arial" w:cs="Arial"/>
          <w:b/>
          <w:color w:val="FF0000"/>
          <w:szCs w:val="28"/>
        </w:rPr>
        <w:t>Le système pourra démarrer même dans le cas où une seule unité intérieure est en demande.</w:t>
      </w:r>
    </w:p>
    <w:p w:rsidR="004773C8" w:rsidRPr="00464003" w:rsidRDefault="004773C8" w:rsidP="004773C8">
      <w:pPr>
        <w:spacing w:after="0" w:line="240" w:lineRule="auto"/>
        <w:ind w:right="-613"/>
        <w:jc w:val="both"/>
        <w:rPr>
          <w:rFonts w:ascii="Arial" w:eastAsia="Times New Roman" w:hAnsi="Arial" w:cs="Arial"/>
          <w:b/>
          <w:sz w:val="28"/>
          <w:szCs w:val="28"/>
        </w:rPr>
      </w:pPr>
    </w:p>
    <w:p w:rsidR="004773C8" w:rsidRDefault="004773C8" w:rsidP="004773C8">
      <w:pPr>
        <w:numPr>
          <w:ilvl w:val="0"/>
          <w:numId w:val="2"/>
        </w:numPr>
        <w:spacing w:after="0" w:line="240" w:lineRule="auto"/>
        <w:ind w:left="540" w:right="-613"/>
        <w:jc w:val="both"/>
        <w:rPr>
          <w:rFonts w:ascii="Arial" w:eastAsia="Times New Roman" w:hAnsi="Arial" w:cs="Arial"/>
          <w:szCs w:val="24"/>
        </w:rPr>
      </w:pPr>
      <w:r w:rsidRPr="00464003">
        <w:rPr>
          <w:rFonts w:ascii="Arial" w:eastAsia="Times New Roman" w:hAnsi="Arial" w:cs="Arial"/>
          <w:szCs w:val="24"/>
        </w:rPr>
        <w:t>Passage possible dans une porte standard.</w:t>
      </w:r>
      <w:bookmarkStart w:id="13" w:name="_Toc429039639"/>
    </w:p>
    <w:p w:rsidR="000E168B" w:rsidRPr="00C6657C" w:rsidRDefault="000E168B" w:rsidP="000E168B">
      <w:pPr>
        <w:pStyle w:val="Paragraphedeliste"/>
        <w:rPr>
          <w:rFonts w:ascii="Arial" w:hAnsi="Arial" w:cs="Arial"/>
          <w:lang w:val="fr-FR"/>
        </w:rPr>
      </w:pPr>
    </w:p>
    <w:p w:rsidR="000E168B" w:rsidRDefault="000E168B" w:rsidP="004773C8">
      <w:pPr>
        <w:numPr>
          <w:ilvl w:val="0"/>
          <w:numId w:val="2"/>
        </w:numPr>
        <w:spacing w:after="0" w:line="240" w:lineRule="auto"/>
        <w:ind w:left="540" w:right="-613"/>
        <w:jc w:val="both"/>
        <w:rPr>
          <w:rFonts w:ascii="Arial" w:eastAsia="Times New Roman" w:hAnsi="Arial" w:cs="Arial"/>
          <w:szCs w:val="24"/>
        </w:rPr>
      </w:pPr>
      <w:r>
        <w:rPr>
          <w:rFonts w:ascii="Arial" w:hAnsi="Arial" w:cs="Arial"/>
        </w:rPr>
        <w:t>Encombrement réduit, aspiration de l’air en face arrière et latérale permettant d’accoler les unités extérieures</w:t>
      </w:r>
    </w:p>
    <w:p w:rsidR="004773C8" w:rsidRPr="004624A5" w:rsidRDefault="004773C8" w:rsidP="004773C8">
      <w:pPr>
        <w:pStyle w:val="Paragraphedeliste"/>
        <w:rPr>
          <w:rFonts w:ascii="Arial" w:hAnsi="Arial" w:cs="Arial"/>
          <w:lang w:val="fr-FR"/>
        </w:rPr>
      </w:pPr>
    </w:p>
    <w:p w:rsidR="004773C8" w:rsidRDefault="004773C8" w:rsidP="004773C8">
      <w:pPr>
        <w:spacing w:after="0" w:line="240" w:lineRule="auto"/>
        <w:ind w:left="540" w:right="-613"/>
        <w:jc w:val="both"/>
        <w:rPr>
          <w:rFonts w:ascii="Arial" w:eastAsia="Times New Roman" w:hAnsi="Arial" w:cs="Arial"/>
          <w:szCs w:val="24"/>
        </w:rPr>
      </w:pPr>
    </w:p>
    <w:p w:rsidR="000E168B" w:rsidRDefault="000E168B" w:rsidP="004773C8">
      <w:pPr>
        <w:spacing w:after="0" w:line="240" w:lineRule="auto"/>
        <w:ind w:left="540" w:right="-613"/>
        <w:jc w:val="both"/>
        <w:rPr>
          <w:rFonts w:ascii="Arial" w:eastAsia="Times New Roman" w:hAnsi="Arial" w:cs="Arial"/>
          <w:szCs w:val="24"/>
        </w:rPr>
      </w:pPr>
    </w:p>
    <w:p w:rsidR="000E168B" w:rsidRDefault="000E168B" w:rsidP="00C6657C">
      <w:pPr>
        <w:spacing w:after="0" w:line="240" w:lineRule="auto"/>
        <w:ind w:right="-613"/>
        <w:jc w:val="both"/>
        <w:rPr>
          <w:rFonts w:ascii="Arial" w:eastAsia="Times New Roman" w:hAnsi="Arial" w:cs="Arial"/>
          <w:szCs w:val="24"/>
        </w:rPr>
      </w:pPr>
    </w:p>
    <w:p w:rsidR="000E168B" w:rsidRPr="00D875F4" w:rsidRDefault="000E168B" w:rsidP="004773C8">
      <w:pPr>
        <w:spacing w:after="0" w:line="240" w:lineRule="auto"/>
        <w:ind w:left="540" w:right="-613"/>
        <w:jc w:val="both"/>
        <w:rPr>
          <w:rFonts w:ascii="Arial" w:eastAsia="Times New Roman" w:hAnsi="Arial" w:cs="Arial"/>
          <w:szCs w:val="24"/>
        </w:rPr>
      </w:pPr>
    </w:p>
    <w:p w:rsidR="0026507D" w:rsidRPr="00C6657C" w:rsidRDefault="004773C8" w:rsidP="00C6657C">
      <w:pPr>
        <w:pStyle w:val="Paragraphedeliste"/>
        <w:keepNext/>
        <w:numPr>
          <w:ilvl w:val="1"/>
          <w:numId w:val="4"/>
        </w:numPr>
        <w:tabs>
          <w:tab w:val="num" w:pos="576"/>
        </w:tabs>
        <w:spacing w:before="240" w:after="60"/>
        <w:ind w:right="-613"/>
        <w:outlineLvl w:val="1"/>
        <w:rPr>
          <w:rFonts w:ascii="Arial" w:hAnsi="Arial" w:cs="Arial"/>
          <w:b/>
          <w:bCs/>
          <w:i/>
          <w:iCs/>
          <w:sz w:val="28"/>
          <w:szCs w:val="28"/>
        </w:rPr>
      </w:pPr>
      <w:r w:rsidRPr="00840C1B">
        <w:rPr>
          <w:rFonts w:ascii="Arial" w:hAnsi="Arial" w:cs="Arial"/>
          <w:b/>
          <w:bCs/>
          <w:i/>
          <w:iCs/>
          <w:sz w:val="28"/>
          <w:szCs w:val="28"/>
        </w:rPr>
        <w:lastRenderedPageBreak/>
        <w:t>Description</w:t>
      </w:r>
      <w:bookmarkEnd w:id="13"/>
    </w:p>
    <w:p w:rsidR="0026507D" w:rsidRPr="00464003" w:rsidRDefault="0026507D" w:rsidP="004773C8">
      <w:pPr>
        <w:spacing w:after="0" w:line="240" w:lineRule="auto"/>
        <w:ind w:right="-613"/>
        <w:rPr>
          <w:rFonts w:ascii="Times New Roman" w:eastAsia="Times New Roman" w:hAnsi="Times New Roman" w:cs="Times New Roman"/>
          <w:sz w:val="24"/>
          <w:szCs w:val="24"/>
        </w:rPr>
      </w:pPr>
    </w:p>
    <w:p w:rsidR="0026507D" w:rsidRPr="0026507D" w:rsidRDefault="0026507D" w:rsidP="0026507D">
      <w:pPr>
        <w:spacing w:after="0" w:line="240" w:lineRule="auto"/>
        <w:rPr>
          <w:rFonts w:ascii="Times New Roman" w:eastAsia="Times New Roman" w:hAnsi="Times New Roman" w:cs="Times New Roman"/>
          <w:sz w:val="24"/>
          <w:szCs w:val="24"/>
        </w:rPr>
      </w:pPr>
      <w:bookmarkStart w:id="14" w:name="_Toc249951534"/>
      <w:bookmarkStart w:id="15" w:name="_Toc249952420"/>
    </w:p>
    <w:p w:rsidR="0026507D" w:rsidRDefault="0026507D" w:rsidP="0026507D">
      <w:pPr>
        <w:spacing w:after="0" w:line="240" w:lineRule="auto"/>
        <w:ind w:firstLine="720"/>
        <w:rPr>
          <w:rFonts w:ascii="Arial" w:eastAsia="Times New Roman" w:hAnsi="Arial" w:cs="Arial"/>
          <w:szCs w:val="24"/>
        </w:rPr>
      </w:pPr>
      <w:r w:rsidRPr="0026507D">
        <w:rPr>
          <w:rFonts w:ascii="Arial" w:eastAsia="Times New Roman" w:hAnsi="Arial" w:cs="Arial"/>
          <w:szCs w:val="24"/>
        </w:rPr>
        <w:t>Chaque module sera composée de :</w:t>
      </w:r>
    </w:p>
    <w:p w:rsidR="00004475" w:rsidRPr="0026507D" w:rsidRDefault="00004475" w:rsidP="0026507D">
      <w:pPr>
        <w:spacing w:after="0" w:line="240" w:lineRule="auto"/>
        <w:ind w:firstLine="720"/>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 xml:space="preserve">Un seul compresseur de </w:t>
      </w:r>
      <w:r>
        <w:rPr>
          <w:rFonts w:ascii="Arial" w:eastAsia="Times New Roman" w:hAnsi="Arial" w:cs="Arial"/>
          <w:b/>
          <w:color w:val="FF0000"/>
          <w:szCs w:val="24"/>
        </w:rPr>
        <w:t>8 à 20</w:t>
      </w:r>
      <w:r w:rsidRPr="0026507D">
        <w:rPr>
          <w:rFonts w:ascii="Arial" w:eastAsia="Times New Roman" w:hAnsi="Arial" w:cs="Arial"/>
          <w:b/>
          <w:color w:val="FF0000"/>
          <w:szCs w:val="24"/>
        </w:rPr>
        <w:t xml:space="preserve"> CV simple module</w:t>
      </w:r>
      <w:r w:rsidRPr="0026507D">
        <w:rPr>
          <w:rFonts w:ascii="Arial" w:eastAsia="Times New Roman" w:hAnsi="Arial" w:cs="Arial"/>
          <w:color w:val="FF0000"/>
          <w:szCs w:val="24"/>
        </w:rPr>
        <w:t xml:space="preserve"> </w:t>
      </w:r>
      <w:r w:rsidRPr="0026507D">
        <w:rPr>
          <w:rFonts w:ascii="Arial" w:eastAsia="Times New Roman" w:hAnsi="Arial" w:cs="Arial"/>
          <w:szCs w:val="24"/>
        </w:rPr>
        <w:t xml:space="preserve">hermétique type Scroll à régulation </w:t>
      </w:r>
      <w:r w:rsidRPr="0026507D">
        <w:rPr>
          <w:rFonts w:ascii="Arial" w:eastAsia="Times New Roman" w:hAnsi="Arial" w:cs="Arial"/>
          <w:b/>
          <w:szCs w:val="24"/>
        </w:rPr>
        <w:t>Inverter</w:t>
      </w:r>
      <w:r w:rsidRPr="0026507D">
        <w:rPr>
          <w:rFonts w:ascii="Arial" w:eastAsia="Times New Roman" w:hAnsi="Arial" w:cs="Arial"/>
          <w:szCs w:val="24"/>
        </w:rPr>
        <w:t xml:space="preserve"> à faible intensité de démarrage avec contrôle électronique du préchauffage du moteur.</w:t>
      </w:r>
    </w:p>
    <w:p w:rsidR="0026507D" w:rsidRPr="0026507D" w:rsidRDefault="0026507D" w:rsidP="00004475">
      <w:pPr>
        <w:spacing w:after="0" w:line="240" w:lineRule="auto"/>
        <w:ind w:left="1080"/>
        <w:jc w:val="both"/>
        <w:rPr>
          <w:rFonts w:ascii="Arial" w:eastAsia="Times New Roman" w:hAnsi="Arial" w:cs="Arial"/>
          <w:szCs w:val="24"/>
        </w:rPr>
      </w:pPr>
    </w:p>
    <w:p w:rsidR="00004475" w:rsidRPr="00004475" w:rsidRDefault="0026507D" w:rsidP="00004475">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Un échangeur sous refroidisseur breveté améliorant le cycle thermodynamique.</w:t>
      </w:r>
    </w:p>
    <w:p w:rsidR="00004475" w:rsidRPr="0026507D" w:rsidRDefault="00004475" w:rsidP="00004475">
      <w:pPr>
        <w:spacing w:after="0" w:line="240" w:lineRule="auto"/>
        <w:ind w:left="1080"/>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Une régulation de puissance Inverter par variation de fréquence par pas de 1 Hz</w:t>
      </w:r>
    </w:p>
    <w:p w:rsidR="00004475" w:rsidRPr="0026507D" w:rsidRDefault="00004475" w:rsidP="00004475">
      <w:pPr>
        <w:spacing w:after="0" w:line="240" w:lineRule="auto"/>
        <w:ind w:left="1080"/>
        <w:jc w:val="both"/>
        <w:rPr>
          <w:rFonts w:ascii="Arial" w:eastAsia="Times New Roman" w:hAnsi="Arial" w:cs="Arial"/>
          <w:szCs w:val="24"/>
        </w:rPr>
      </w:pPr>
    </w:p>
    <w:p w:rsidR="00004475" w:rsidRDefault="0026507D" w:rsidP="00004475">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 xml:space="preserve">Une plage de régulation de </w:t>
      </w:r>
      <w:r w:rsidRPr="0026507D">
        <w:rPr>
          <w:rFonts w:ascii="Arial" w:eastAsia="Times New Roman" w:hAnsi="Arial" w:cs="Arial"/>
          <w:b/>
          <w:color w:val="FF0000"/>
          <w:szCs w:val="24"/>
        </w:rPr>
        <w:t>15 à 100 %</w:t>
      </w:r>
      <w:r w:rsidRPr="0026507D">
        <w:rPr>
          <w:rFonts w:ascii="Arial" w:eastAsia="Times New Roman" w:hAnsi="Arial" w:cs="Arial"/>
          <w:color w:val="FF0000"/>
          <w:szCs w:val="24"/>
        </w:rPr>
        <w:t xml:space="preserve"> </w:t>
      </w:r>
      <w:r w:rsidRPr="0026507D">
        <w:rPr>
          <w:rFonts w:ascii="Arial" w:eastAsia="Times New Roman" w:hAnsi="Arial" w:cs="Arial"/>
          <w:szCs w:val="24"/>
        </w:rPr>
        <w:t>afin de s’adapter aux besoins spécifiques de chacune des unités intérieures</w:t>
      </w:r>
    </w:p>
    <w:p w:rsidR="00C6657C" w:rsidRDefault="00C6657C" w:rsidP="00C6657C">
      <w:pPr>
        <w:pStyle w:val="Paragraphedeliste"/>
        <w:rPr>
          <w:rFonts w:ascii="Arial" w:hAnsi="Arial" w:cs="Arial"/>
        </w:rPr>
      </w:pPr>
    </w:p>
    <w:p w:rsidR="00C6657C" w:rsidRPr="00004475" w:rsidRDefault="00C6657C" w:rsidP="00004475">
      <w:pPr>
        <w:numPr>
          <w:ilvl w:val="0"/>
          <w:numId w:val="1"/>
        </w:numPr>
        <w:tabs>
          <w:tab w:val="num" w:pos="1080"/>
        </w:tabs>
        <w:spacing w:after="0" w:line="240" w:lineRule="auto"/>
        <w:ind w:left="1080"/>
        <w:jc w:val="both"/>
        <w:rPr>
          <w:rFonts w:ascii="Arial" w:eastAsia="Times New Roman" w:hAnsi="Arial" w:cs="Arial"/>
          <w:szCs w:val="24"/>
        </w:rPr>
      </w:pPr>
      <w:r>
        <w:rPr>
          <w:rFonts w:ascii="Arial" w:hAnsi="Arial" w:cs="Arial"/>
          <w:b/>
          <w:color w:val="FF0000"/>
        </w:rPr>
        <w:t xml:space="preserve">SMART EXCHANGE, </w:t>
      </w:r>
      <w:r w:rsidRPr="0014049F">
        <w:rPr>
          <w:rFonts w:ascii="Arial" w:hAnsi="Arial" w:cs="Arial"/>
          <w:b/>
          <w:color w:val="FF0000"/>
        </w:rPr>
        <w:t>Un échangeur aluminium micro canaux à tubes plats</w:t>
      </w:r>
      <w:r w:rsidRPr="0014049F">
        <w:rPr>
          <w:rFonts w:ascii="Arial" w:hAnsi="Arial" w:cs="Arial"/>
          <w:color w:val="FF0000"/>
        </w:rPr>
        <w:t xml:space="preserve"> </w:t>
      </w:r>
      <w:r w:rsidRPr="0014049F">
        <w:rPr>
          <w:rFonts w:ascii="Arial" w:hAnsi="Arial" w:cs="Arial"/>
        </w:rPr>
        <w:t xml:space="preserve"> breveté et à large surface d’échange afin d’améliorer les Coefficients de Performance saisonniers</w:t>
      </w:r>
    </w:p>
    <w:p w:rsidR="00004475" w:rsidRPr="0026507D" w:rsidRDefault="00004475" w:rsidP="00004475">
      <w:pPr>
        <w:spacing w:after="0" w:line="240" w:lineRule="auto"/>
        <w:ind w:left="1080"/>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b/>
          <w:szCs w:val="24"/>
        </w:rPr>
        <w:t>Fonction</w:t>
      </w:r>
      <w:r w:rsidRPr="0026507D">
        <w:rPr>
          <w:rFonts w:ascii="Arial" w:eastAsia="Times New Roman" w:hAnsi="Arial" w:cs="Arial"/>
          <w:b/>
          <w:color w:val="FF0000"/>
          <w:szCs w:val="24"/>
        </w:rPr>
        <w:t xml:space="preserve"> SMART COOLING</w:t>
      </w:r>
      <w:r w:rsidRPr="0026507D">
        <w:rPr>
          <w:rFonts w:ascii="Arial" w:eastAsia="Times New Roman" w:hAnsi="Arial" w:cs="Arial"/>
          <w:szCs w:val="24"/>
        </w:rPr>
        <w:t xml:space="preserve">, une régulation permettant le </w:t>
      </w:r>
      <w:r w:rsidRPr="0026507D">
        <w:rPr>
          <w:rFonts w:ascii="Arial" w:eastAsia="Times New Roman" w:hAnsi="Arial" w:cs="Arial"/>
          <w:b/>
          <w:color w:val="FF0000"/>
          <w:szCs w:val="24"/>
        </w:rPr>
        <w:t>contrôle de la température d’évaporation</w:t>
      </w:r>
      <w:r w:rsidRPr="0026507D">
        <w:rPr>
          <w:rFonts w:ascii="Arial" w:eastAsia="Times New Roman" w:hAnsi="Arial" w:cs="Arial"/>
          <w:color w:val="FF0000"/>
          <w:szCs w:val="24"/>
        </w:rPr>
        <w:t xml:space="preserve"> </w:t>
      </w:r>
      <w:r w:rsidRPr="0026507D">
        <w:rPr>
          <w:rFonts w:ascii="Arial" w:eastAsia="Times New Roman" w:hAnsi="Arial" w:cs="Arial"/>
          <w:szCs w:val="24"/>
        </w:rPr>
        <w:t>pour réduire la consommation.</w:t>
      </w:r>
    </w:p>
    <w:p w:rsidR="00004475" w:rsidRPr="0026507D" w:rsidRDefault="00004475" w:rsidP="00004475">
      <w:pPr>
        <w:spacing w:after="0" w:line="240" w:lineRule="auto"/>
        <w:ind w:left="1080"/>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 xml:space="preserve">Régulation permettant d’agir sur la </w:t>
      </w:r>
      <w:r w:rsidRPr="0026507D">
        <w:rPr>
          <w:rFonts w:ascii="Arial" w:eastAsia="Times New Roman" w:hAnsi="Arial" w:cs="Arial"/>
          <w:b/>
          <w:color w:val="FF0000"/>
          <w:szCs w:val="24"/>
        </w:rPr>
        <w:t>température sensible</w:t>
      </w:r>
      <w:r w:rsidRPr="0026507D">
        <w:rPr>
          <w:rFonts w:ascii="Arial" w:eastAsia="Times New Roman" w:hAnsi="Arial" w:cs="Arial"/>
          <w:color w:val="FF0000"/>
          <w:szCs w:val="24"/>
        </w:rPr>
        <w:t xml:space="preserve"> </w:t>
      </w:r>
      <w:r w:rsidRPr="0026507D">
        <w:rPr>
          <w:rFonts w:ascii="Arial" w:eastAsia="Times New Roman" w:hAnsi="Arial" w:cs="Arial"/>
          <w:szCs w:val="24"/>
        </w:rPr>
        <w:t xml:space="preserve">du bâtiment </w:t>
      </w:r>
    </w:p>
    <w:p w:rsidR="00004475" w:rsidRPr="00C6657C" w:rsidRDefault="00004475" w:rsidP="00004475">
      <w:pPr>
        <w:pStyle w:val="Paragraphedeliste"/>
        <w:rPr>
          <w:rFonts w:ascii="Arial" w:hAnsi="Arial" w:cs="Arial"/>
          <w:lang w:val="fr-FR"/>
        </w:rPr>
      </w:pPr>
    </w:p>
    <w:p w:rsidR="00004475" w:rsidRPr="0026507D" w:rsidRDefault="00004475" w:rsidP="00004475">
      <w:pPr>
        <w:spacing w:after="0" w:line="240" w:lineRule="auto"/>
        <w:ind w:left="1080"/>
        <w:jc w:val="both"/>
        <w:rPr>
          <w:rFonts w:ascii="Arial" w:eastAsia="Times New Roman" w:hAnsi="Arial" w:cs="Arial"/>
          <w:szCs w:val="24"/>
        </w:rPr>
      </w:pPr>
    </w:p>
    <w:p w:rsidR="0026507D" w:rsidRPr="00004475" w:rsidRDefault="0026507D" w:rsidP="0026507D">
      <w:pPr>
        <w:numPr>
          <w:ilvl w:val="0"/>
          <w:numId w:val="1"/>
        </w:numPr>
        <w:tabs>
          <w:tab w:val="num" w:pos="1080"/>
        </w:tabs>
        <w:spacing w:after="0" w:line="240" w:lineRule="auto"/>
        <w:ind w:left="1080"/>
        <w:jc w:val="both"/>
        <w:rPr>
          <w:rFonts w:ascii="Arial" w:eastAsia="Times New Roman" w:hAnsi="Arial" w:cs="Arial"/>
          <w:b/>
          <w:szCs w:val="24"/>
        </w:rPr>
      </w:pPr>
      <w:r w:rsidRPr="0026507D">
        <w:rPr>
          <w:rFonts w:ascii="Arial" w:eastAsia="Times New Roman" w:hAnsi="Arial" w:cs="Arial"/>
          <w:b/>
          <w:szCs w:val="24"/>
        </w:rPr>
        <w:t>Fonction</w:t>
      </w:r>
      <w:r w:rsidRPr="0026507D">
        <w:rPr>
          <w:rFonts w:ascii="Arial" w:eastAsia="Times New Roman" w:hAnsi="Arial" w:cs="Arial"/>
          <w:b/>
          <w:color w:val="FF0000"/>
          <w:szCs w:val="24"/>
        </w:rPr>
        <w:t xml:space="preserve"> SMART PERFORMANCE</w:t>
      </w:r>
      <w:r w:rsidRPr="0026507D">
        <w:rPr>
          <w:rFonts w:ascii="Arial" w:eastAsia="Times New Roman" w:hAnsi="Arial" w:cs="Arial"/>
          <w:color w:val="FF0000"/>
          <w:szCs w:val="24"/>
        </w:rPr>
        <w:t xml:space="preserve"> </w:t>
      </w:r>
      <w:r w:rsidRPr="0026507D">
        <w:rPr>
          <w:rFonts w:ascii="Arial" w:eastAsia="Times New Roman" w:hAnsi="Arial" w:cs="Arial"/>
          <w:szCs w:val="24"/>
        </w:rPr>
        <w:t xml:space="preserve">Régulation permettant de basculer automatiquement en </w:t>
      </w:r>
      <w:r w:rsidRPr="0026507D">
        <w:rPr>
          <w:rFonts w:ascii="Arial" w:eastAsia="Times New Roman" w:hAnsi="Arial" w:cs="Arial"/>
          <w:b/>
          <w:color w:val="FF0000"/>
          <w:szCs w:val="24"/>
        </w:rPr>
        <w:t>mode priorité COP ou Puissance</w:t>
      </w:r>
    </w:p>
    <w:p w:rsidR="00004475" w:rsidRPr="0026507D" w:rsidRDefault="00004475" w:rsidP="00004475">
      <w:pPr>
        <w:spacing w:after="0" w:line="240" w:lineRule="auto"/>
        <w:ind w:left="1080"/>
        <w:jc w:val="both"/>
        <w:rPr>
          <w:rFonts w:ascii="Arial" w:eastAsia="Times New Roman" w:hAnsi="Arial" w:cs="Arial"/>
          <w:b/>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Un échangeur thermique à charge variable et traité contre la corrosion</w:t>
      </w:r>
    </w:p>
    <w:p w:rsidR="00004475" w:rsidRPr="0026507D" w:rsidRDefault="00004475" w:rsidP="00004475">
      <w:pPr>
        <w:spacing w:after="0" w:line="240" w:lineRule="auto"/>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Un séparateur d’huile haute efficacité.</w:t>
      </w:r>
    </w:p>
    <w:p w:rsidR="00004475" w:rsidRPr="0026507D" w:rsidRDefault="00004475" w:rsidP="00004475">
      <w:pPr>
        <w:spacing w:after="0" w:line="240" w:lineRule="auto"/>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D’un ensemble de sécurités températures et pressions internes et externes</w:t>
      </w:r>
    </w:p>
    <w:p w:rsidR="00004475" w:rsidRPr="0026507D" w:rsidRDefault="00004475" w:rsidP="00004475">
      <w:pPr>
        <w:spacing w:after="0" w:line="240" w:lineRule="auto"/>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 xml:space="preserve">D’un ventilateur à régulation Inverter type hélicoïde à haut rendement, pression disponible réglable </w:t>
      </w:r>
      <w:r w:rsidRPr="0026507D">
        <w:rPr>
          <w:rFonts w:ascii="Arial" w:eastAsia="Times New Roman" w:hAnsi="Arial" w:cs="Arial"/>
          <w:b/>
          <w:color w:val="FF0000"/>
          <w:szCs w:val="24"/>
        </w:rPr>
        <w:t>jusqu’à 80 Pa</w:t>
      </w:r>
      <w:r w:rsidRPr="0026507D">
        <w:rPr>
          <w:rFonts w:ascii="Arial" w:eastAsia="Times New Roman" w:hAnsi="Arial" w:cs="Arial"/>
          <w:szCs w:val="24"/>
        </w:rPr>
        <w:t>.</w:t>
      </w:r>
    </w:p>
    <w:p w:rsidR="00004475" w:rsidRPr="0026507D" w:rsidRDefault="00004475" w:rsidP="00004475">
      <w:pPr>
        <w:spacing w:after="0" w:line="240" w:lineRule="auto"/>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Des contacts secs d’entrées et de sorties pour le Marche/Arrêt, Bascule été/hiver, Bascule en mode silence (mode nuit), report défaut, raccordement d’une horloge…</w:t>
      </w:r>
    </w:p>
    <w:p w:rsidR="00004475" w:rsidRPr="0026507D" w:rsidRDefault="00004475" w:rsidP="00004475">
      <w:pPr>
        <w:spacing w:after="0" w:line="240" w:lineRule="auto"/>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b/>
          <w:szCs w:val="24"/>
        </w:rPr>
        <w:t>Fonction</w:t>
      </w:r>
      <w:r w:rsidRPr="0026507D">
        <w:rPr>
          <w:rFonts w:ascii="Arial" w:eastAsia="Times New Roman" w:hAnsi="Arial" w:cs="Arial"/>
          <w:b/>
          <w:color w:val="FF0000"/>
          <w:szCs w:val="24"/>
        </w:rPr>
        <w:t xml:space="preserve"> SMART SERVICE, </w:t>
      </w:r>
      <w:r w:rsidRPr="0026507D">
        <w:rPr>
          <w:rFonts w:ascii="Arial" w:eastAsia="Times New Roman" w:hAnsi="Arial" w:cs="Arial"/>
          <w:b/>
          <w:szCs w:val="24"/>
        </w:rPr>
        <w:t>Port USB</w:t>
      </w:r>
      <w:r w:rsidRPr="0026507D">
        <w:rPr>
          <w:rFonts w:ascii="Arial" w:eastAsia="Times New Roman" w:hAnsi="Arial" w:cs="Arial"/>
          <w:szCs w:val="24"/>
        </w:rPr>
        <w:t xml:space="preserve"> permettant de récupérer les données de fonctionnement via une clé USB </w:t>
      </w:r>
    </w:p>
    <w:p w:rsidR="00004475" w:rsidRPr="0026507D" w:rsidRDefault="00004475" w:rsidP="00004475">
      <w:pPr>
        <w:spacing w:after="0" w:line="240" w:lineRule="auto"/>
        <w:jc w:val="both"/>
        <w:rPr>
          <w:rFonts w:ascii="Arial" w:eastAsia="Times New Roman" w:hAnsi="Arial" w:cs="Arial"/>
          <w:szCs w:val="24"/>
        </w:rPr>
      </w:pPr>
    </w:p>
    <w:p w:rsidR="0026507D"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Ensemble de cartes de régulation électronique permettant la visualisation des paramètres de fonctionnement</w:t>
      </w:r>
    </w:p>
    <w:p w:rsidR="00004475" w:rsidRPr="0026507D" w:rsidRDefault="00004475" w:rsidP="00004475">
      <w:pPr>
        <w:spacing w:after="0" w:line="240" w:lineRule="auto"/>
        <w:jc w:val="both"/>
        <w:rPr>
          <w:rFonts w:ascii="Arial" w:eastAsia="Times New Roman" w:hAnsi="Arial" w:cs="Arial"/>
          <w:szCs w:val="24"/>
        </w:rPr>
      </w:pPr>
    </w:p>
    <w:p w:rsidR="004773C8" w:rsidRDefault="0026507D" w:rsidP="0026507D">
      <w:pPr>
        <w:numPr>
          <w:ilvl w:val="0"/>
          <w:numId w:val="1"/>
        </w:numPr>
        <w:tabs>
          <w:tab w:val="num" w:pos="1080"/>
        </w:tabs>
        <w:spacing w:after="0" w:line="240" w:lineRule="auto"/>
        <w:ind w:left="1080"/>
        <w:jc w:val="both"/>
        <w:rPr>
          <w:rFonts w:ascii="Arial" w:eastAsia="Times New Roman" w:hAnsi="Arial" w:cs="Arial"/>
          <w:szCs w:val="24"/>
        </w:rPr>
      </w:pPr>
      <w:r w:rsidRPr="0026507D">
        <w:rPr>
          <w:rFonts w:ascii="Arial" w:eastAsia="Times New Roman" w:hAnsi="Arial" w:cs="Arial"/>
          <w:szCs w:val="24"/>
        </w:rPr>
        <w:t>Prises de pression, vannes d’arrêt et raccords frigorifiques à braser pour assurer une parfaite étanchéité du circuit.</w:t>
      </w:r>
    </w:p>
    <w:p w:rsidR="00004475" w:rsidRPr="0026507D" w:rsidRDefault="00004475" w:rsidP="00004475">
      <w:pPr>
        <w:spacing w:after="0" w:line="240" w:lineRule="auto"/>
        <w:jc w:val="both"/>
        <w:rPr>
          <w:rFonts w:ascii="Arial" w:eastAsia="Times New Roman" w:hAnsi="Arial" w:cs="Arial"/>
          <w:szCs w:val="24"/>
        </w:rPr>
      </w:pPr>
    </w:p>
    <w:p w:rsidR="004773C8" w:rsidRDefault="004773C8" w:rsidP="004773C8">
      <w:pPr>
        <w:numPr>
          <w:ilvl w:val="0"/>
          <w:numId w:val="1"/>
        </w:numPr>
        <w:tabs>
          <w:tab w:val="num" w:pos="1080"/>
        </w:tabs>
        <w:spacing w:after="0" w:line="240" w:lineRule="auto"/>
        <w:ind w:left="1080"/>
        <w:jc w:val="both"/>
        <w:rPr>
          <w:rFonts w:ascii="Arial" w:eastAsia="Times New Roman" w:hAnsi="Arial" w:cs="Arial"/>
          <w:szCs w:val="24"/>
        </w:rPr>
      </w:pPr>
      <w:r w:rsidRPr="00464003">
        <w:rPr>
          <w:rFonts w:ascii="Arial" w:eastAsia="Times New Roman" w:hAnsi="Arial" w:cs="Arial"/>
          <w:szCs w:val="24"/>
        </w:rPr>
        <w:t>Raccords hydrauliques à visser diamètre 1-1/2 ‘’</w:t>
      </w:r>
      <w:bookmarkEnd w:id="14"/>
      <w:bookmarkEnd w:id="15"/>
    </w:p>
    <w:p w:rsidR="0026507D" w:rsidRDefault="0026507D" w:rsidP="0026507D">
      <w:pPr>
        <w:spacing w:after="0" w:line="240" w:lineRule="auto"/>
        <w:jc w:val="both"/>
        <w:rPr>
          <w:rFonts w:ascii="Arial" w:eastAsia="Times New Roman" w:hAnsi="Arial" w:cs="Arial"/>
          <w:szCs w:val="24"/>
        </w:rPr>
      </w:pPr>
    </w:p>
    <w:p w:rsidR="0026507D" w:rsidRDefault="0026507D" w:rsidP="0026507D">
      <w:pPr>
        <w:spacing w:after="0" w:line="240" w:lineRule="auto"/>
        <w:jc w:val="both"/>
        <w:rPr>
          <w:rFonts w:ascii="Arial" w:eastAsia="Times New Roman" w:hAnsi="Arial" w:cs="Arial"/>
          <w:szCs w:val="24"/>
        </w:rPr>
      </w:pPr>
    </w:p>
    <w:p w:rsidR="00C6657C" w:rsidRPr="00C6657C" w:rsidRDefault="00C6657C" w:rsidP="00C6657C">
      <w:pPr>
        <w:spacing w:after="0" w:line="240" w:lineRule="auto"/>
        <w:jc w:val="both"/>
        <w:rPr>
          <w:rFonts w:ascii="Arial" w:eastAsia="Times New Roman" w:hAnsi="Arial" w:cs="Arial"/>
          <w:szCs w:val="24"/>
          <w:u w:val="single"/>
        </w:rPr>
      </w:pPr>
      <w:r w:rsidRPr="00C6657C">
        <w:rPr>
          <w:rFonts w:ascii="Arial" w:eastAsia="Times New Roman" w:hAnsi="Arial" w:cs="Arial"/>
          <w:b/>
          <w:color w:val="FF0000"/>
          <w:szCs w:val="24"/>
          <w:u w:val="single"/>
        </w:rPr>
        <w:t>SMART ECHANGE</w:t>
      </w:r>
      <w:r w:rsidRPr="00C6657C">
        <w:rPr>
          <w:rFonts w:ascii="Arial" w:eastAsia="Times New Roman" w:hAnsi="Arial" w:cs="Arial"/>
          <w:color w:val="FF0000"/>
          <w:szCs w:val="24"/>
          <w:u w:val="single"/>
        </w:rPr>
        <w:t xml:space="preserve"> </w:t>
      </w:r>
      <w:r w:rsidRPr="00C6657C">
        <w:rPr>
          <w:rFonts w:ascii="Arial" w:eastAsia="Times New Roman" w:hAnsi="Arial" w:cs="Arial"/>
          <w:b/>
          <w:szCs w:val="24"/>
          <w:u w:val="single"/>
        </w:rPr>
        <w:t>Echangeur aluminium micro canaux à tubes plats</w:t>
      </w:r>
      <w:r w:rsidRPr="00C6657C">
        <w:rPr>
          <w:rFonts w:ascii="Arial" w:eastAsia="Times New Roman" w:hAnsi="Arial" w:cs="Arial"/>
          <w:szCs w:val="24"/>
          <w:u w:val="single"/>
        </w:rPr>
        <w:t xml:space="preserve">  </w:t>
      </w:r>
    </w:p>
    <w:p w:rsidR="00C6657C" w:rsidRPr="00C6657C" w:rsidRDefault="00C6657C" w:rsidP="00C6657C">
      <w:pPr>
        <w:spacing w:after="0" w:line="240" w:lineRule="auto"/>
        <w:jc w:val="both"/>
        <w:rPr>
          <w:rFonts w:ascii="Arial" w:eastAsia="Times New Roman" w:hAnsi="Arial" w:cs="Arial"/>
          <w:szCs w:val="24"/>
        </w:rPr>
      </w:pPr>
    </w:p>
    <w:p w:rsidR="00C6657C" w:rsidRPr="00C6657C" w:rsidRDefault="00C6657C" w:rsidP="00C6657C">
      <w:pPr>
        <w:spacing w:after="0" w:line="240" w:lineRule="auto"/>
        <w:jc w:val="both"/>
        <w:rPr>
          <w:rFonts w:ascii="Arial" w:eastAsia="Times New Roman" w:hAnsi="Arial" w:cs="Arial"/>
          <w:szCs w:val="24"/>
        </w:rPr>
      </w:pPr>
    </w:p>
    <w:p w:rsidR="00004475" w:rsidRDefault="00C6657C" w:rsidP="0026507D">
      <w:pPr>
        <w:spacing w:after="0" w:line="240" w:lineRule="auto"/>
        <w:jc w:val="both"/>
        <w:rPr>
          <w:rFonts w:ascii="Arial" w:eastAsia="Times New Roman" w:hAnsi="Arial" w:cs="Arial"/>
          <w:szCs w:val="24"/>
        </w:rPr>
      </w:pPr>
      <w:r w:rsidRPr="00C6657C">
        <w:rPr>
          <w:rFonts w:ascii="Arial" w:eastAsia="Times New Roman" w:hAnsi="Arial" w:cs="Arial"/>
          <w:b/>
          <w:szCs w:val="24"/>
        </w:rPr>
        <w:t>L’échangeur aluminium micro canaux à tubes plats</w:t>
      </w:r>
      <w:r w:rsidRPr="00C6657C">
        <w:rPr>
          <w:rFonts w:ascii="Arial" w:eastAsia="Times New Roman" w:hAnsi="Arial" w:cs="Arial"/>
          <w:szCs w:val="24"/>
        </w:rPr>
        <w:t xml:space="preserve"> apporte 26% de surface d’échange comparé à un échangeur conventionnel, réduisent la consommation annuelle et offrent de meilleurs rendement saisonniers (SCOP / SEER), celui-ci comporte également une protection en ZINC particulièrement adapté aux environnements urbains et à la pollu</w:t>
      </w:r>
      <w:r>
        <w:rPr>
          <w:rFonts w:ascii="Arial" w:eastAsia="Times New Roman" w:hAnsi="Arial" w:cs="Arial"/>
          <w:szCs w:val="24"/>
        </w:rPr>
        <w:t xml:space="preserve">tion émise par la circulation. </w:t>
      </w:r>
    </w:p>
    <w:p w:rsidR="00C6657C" w:rsidRDefault="00C6657C" w:rsidP="0026507D">
      <w:pPr>
        <w:spacing w:after="0" w:line="240" w:lineRule="auto"/>
        <w:jc w:val="both"/>
        <w:rPr>
          <w:rFonts w:ascii="Arial" w:eastAsia="Times New Roman" w:hAnsi="Arial" w:cs="Arial"/>
          <w:szCs w:val="24"/>
        </w:rPr>
      </w:pPr>
    </w:p>
    <w:p w:rsidR="00C6657C" w:rsidRDefault="00C6657C" w:rsidP="00C6657C">
      <w:pPr>
        <w:spacing w:after="0" w:line="240" w:lineRule="auto"/>
        <w:ind w:left="1416" w:firstLine="708"/>
        <w:jc w:val="both"/>
        <w:rPr>
          <w:rFonts w:ascii="Arial" w:eastAsia="Times New Roman" w:hAnsi="Arial" w:cs="Arial"/>
          <w:szCs w:val="24"/>
        </w:rPr>
      </w:pPr>
      <w:r w:rsidRPr="0014049F">
        <w:rPr>
          <w:noProof/>
          <w:lang w:eastAsia="fr-FR"/>
        </w:rPr>
        <w:drawing>
          <wp:inline distT="0" distB="0" distL="0" distR="0" wp14:anchorId="6B517311" wp14:editId="2EB832EF">
            <wp:extent cx="2092851" cy="1973637"/>
            <wp:effectExtent l="0" t="0" r="3175"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98560" cy="1979021"/>
                    </a:xfrm>
                    <a:prstGeom prst="rect">
                      <a:avLst/>
                    </a:prstGeom>
                  </pic:spPr>
                </pic:pic>
              </a:graphicData>
            </a:graphic>
          </wp:inline>
        </w:drawing>
      </w:r>
    </w:p>
    <w:p w:rsidR="00C6657C" w:rsidRDefault="00C6657C" w:rsidP="0026507D">
      <w:pPr>
        <w:spacing w:after="0" w:line="240" w:lineRule="auto"/>
        <w:jc w:val="both"/>
        <w:rPr>
          <w:rFonts w:ascii="Arial" w:eastAsia="Times New Roman" w:hAnsi="Arial" w:cs="Arial"/>
          <w:szCs w:val="24"/>
        </w:rPr>
      </w:pPr>
    </w:p>
    <w:p w:rsidR="00C6657C" w:rsidRDefault="00C6657C" w:rsidP="0026507D">
      <w:pPr>
        <w:spacing w:after="0" w:line="240" w:lineRule="auto"/>
        <w:jc w:val="both"/>
        <w:rPr>
          <w:rFonts w:ascii="Arial" w:eastAsia="Times New Roman" w:hAnsi="Arial" w:cs="Arial"/>
          <w:szCs w:val="24"/>
        </w:rPr>
      </w:pPr>
    </w:p>
    <w:p w:rsidR="00C6657C" w:rsidRDefault="00C6657C" w:rsidP="0026507D">
      <w:pPr>
        <w:spacing w:after="0" w:line="240" w:lineRule="auto"/>
        <w:jc w:val="both"/>
        <w:rPr>
          <w:rFonts w:ascii="Arial" w:eastAsia="Times New Roman" w:hAnsi="Arial" w:cs="Arial"/>
          <w:szCs w:val="24"/>
        </w:rPr>
      </w:pPr>
    </w:p>
    <w:p w:rsidR="0026507D" w:rsidRDefault="0026507D" w:rsidP="0026507D">
      <w:pPr>
        <w:spacing w:after="0" w:line="240" w:lineRule="auto"/>
        <w:jc w:val="both"/>
        <w:rPr>
          <w:rFonts w:ascii="Arial" w:eastAsia="Times New Roman" w:hAnsi="Arial" w:cs="Arial"/>
          <w:b/>
          <w:szCs w:val="24"/>
          <w:u w:val="single"/>
        </w:rPr>
      </w:pPr>
      <w:r w:rsidRPr="0026507D">
        <w:rPr>
          <w:rFonts w:ascii="Arial" w:eastAsia="Times New Roman" w:hAnsi="Arial" w:cs="Arial"/>
          <w:b/>
          <w:color w:val="FF0000"/>
          <w:szCs w:val="24"/>
          <w:u w:val="single"/>
        </w:rPr>
        <w:t xml:space="preserve">SMART COOLING </w:t>
      </w:r>
      <w:r w:rsidRPr="0026507D">
        <w:rPr>
          <w:rFonts w:ascii="Arial" w:eastAsia="Times New Roman" w:hAnsi="Arial" w:cs="Arial"/>
          <w:b/>
          <w:szCs w:val="24"/>
          <w:u w:val="single"/>
        </w:rPr>
        <w:t>Température d’évaporation flottante</w:t>
      </w:r>
    </w:p>
    <w:p w:rsidR="00C6657C" w:rsidRDefault="00C6657C" w:rsidP="0026507D">
      <w:pPr>
        <w:spacing w:after="0" w:line="240" w:lineRule="auto"/>
        <w:jc w:val="both"/>
        <w:rPr>
          <w:rFonts w:ascii="Arial" w:eastAsia="Times New Roman" w:hAnsi="Arial" w:cs="Arial"/>
          <w:b/>
          <w:szCs w:val="24"/>
          <w:u w:val="single"/>
        </w:rPr>
      </w:pPr>
    </w:p>
    <w:p w:rsidR="00C6657C" w:rsidRPr="0026507D" w:rsidRDefault="00C6657C" w:rsidP="0026507D">
      <w:pPr>
        <w:spacing w:after="0" w:line="240" w:lineRule="auto"/>
        <w:jc w:val="both"/>
        <w:rPr>
          <w:rFonts w:ascii="Arial" w:eastAsia="Times New Roman" w:hAnsi="Arial" w:cs="Arial"/>
          <w:b/>
          <w:szCs w:val="24"/>
          <w:u w:val="single"/>
        </w:rPr>
      </w:pPr>
    </w:p>
    <w:p w:rsidR="0026507D" w:rsidRPr="0026507D" w:rsidRDefault="0026507D" w:rsidP="0026507D">
      <w:pPr>
        <w:spacing w:after="0" w:line="240" w:lineRule="auto"/>
        <w:jc w:val="both"/>
        <w:rPr>
          <w:rFonts w:ascii="Arial" w:eastAsia="Times New Roman" w:hAnsi="Arial" w:cs="Arial"/>
          <w:szCs w:val="24"/>
          <w:u w:val="single"/>
        </w:rPr>
      </w:pPr>
    </w:p>
    <w:p w:rsidR="0026507D" w:rsidRPr="0026507D" w:rsidRDefault="0026507D" w:rsidP="0026507D">
      <w:pPr>
        <w:spacing w:after="0" w:line="240" w:lineRule="auto"/>
        <w:rPr>
          <w:rFonts w:ascii="Arial" w:eastAsia="Times New Roman" w:hAnsi="Arial" w:cs="Arial"/>
          <w:lang w:eastAsia="fr-FR"/>
        </w:rPr>
      </w:pPr>
      <w:r w:rsidRPr="0026507D">
        <w:rPr>
          <w:rFonts w:ascii="Arial" w:eastAsiaTheme="minorEastAsia" w:hAnsi="Arial" w:cs="Arial"/>
          <w:szCs w:val="24"/>
          <w:lang w:eastAsia="fr-FR"/>
        </w:rPr>
        <w:t xml:space="preserve"> </w:t>
      </w:r>
      <w:r w:rsidRPr="0026507D">
        <w:rPr>
          <w:rFonts w:ascii="Arial" w:eastAsia="Open Sans" w:hAnsi="Arial" w:cs="Arial"/>
          <w:color w:val="000000" w:themeColor="text1"/>
          <w:kern w:val="24"/>
          <w:lang w:eastAsia="fr-FR"/>
        </w:rPr>
        <w:t>La température d’évaporation varie en fonction de l’écart entre la température de la pièce et la température souhaitée. Cette fonction permet d’optimiser le confort (meilleure régulation) mais également de réduire la consommation énergétique.</w:t>
      </w:r>
    </w:p>
    <w:p w:rsidR="0026507D" w:rsidRPr="0026507D" w:rsidRDefault="0026507D" w:rsidP="0026507D">
      <w:pPr>
        <w:spacing w:after="0" w:line="240" w:lineRule="auto"/>
        <w:jc w:val="both"/>
        <w:rPr>
          <w:rFonts w:ascii="Arial" w:eastAsia="Times New Roman" w:hAnsi="Arial" w:cs="Arial"/>
          <w:szCs w:val="24"/>
        </w:rPr>
      </w:pPr>
    </w:p>
    <w:p w:rsidR="0026507D" w:rsidRDefault="0026507D" w:rsidP="0026507D">
      <w:pPr>
        <w:spacing w:after="0" w:line="240" w:lineRule="auto"/>
        <w:jc w:val="both"/>
        <w:rPr>
          <w:rFonts w:ascii="Arial" w:eastAsia="Times New Roman" w:hAnsi="Arial" w:cs="Arial"/>
          <w:szCs w:val="24"/>
        </w:rPr>
      </w:pPr>
      <w:r w:rsidRPr="0026507D">
        <w:rPr>
          <w:rFonts w:ascii="Arial" w:eastAsia="Times New Roman" w:hAnsi="Arial" w:cs="Arial"/>
          <w:szCs w:val="24"/>
        </w:rPr>
        <w:t>La température d’évaporation plus élevée lors des faibles charges réduit la déshumidification et augmente le taux de puissance sensible. Cela offre un gain de l’ordre de 8% sur un rendement saisonnier en mode froid (SEER).</w:t>
      </w:r>
    </w:p>
    <w:p w:rsidR="00004475" w:rsidRDefault="00004475" w:rsidP="0026507D">
      <w:pPr>
        <w:spacing w:after="0" w:line="240" w:lineRule="auto"/>
        <w:jc w:val="both"/>
        <w:rPr>
          <w:rFonts w:ascii="Arial" w:eastAsia="Times New Roman" w:hAnsi="Arial" w:cs="Arial"/>
          <w:szCs w:val="24"/>
        </w:rPr>
      </w:pPr>
    </w:p>
    <w:p w:rsidR="00C6657C" w:rsidRDefault="00C6657C" w:rsidP="0026507D">
      <w:pPr>
        <w:spacing w:after="0" w:line="240" w:lineRule="auto"/>
        <w:jc w:val="both"/>
        <w:rPr>
          <w:rFonts w:ascii="Arial" w:eastAsia="Times New Roman" w:hAnsi="Arial" w:cs="Arial"/>
          <w:szCs w:val="24"/>
        </w:rPr>
      </w:pPr>
    </w:p>
    <w:p w:rsidR="00C6657C" w:rsidRDefault="00C6657C" w:rsidP="0026507D">
      <w:pPr>
        <w:spacing w:after="0" w:line="240" w:lineRule="auto"/>
        <w:jc w:val="both"/>
        <w:rPr>
          <w:rFonts w:ascii="Arial" w:eastAsia="Times New Roman" w:hAnsi="Arial" w:cs="Arial"/>
          <w:szCs w:val="24"/>
        </w:rPr>
      </w:pPr>
    </w:p>
    <w:p w:rsidR="00C6657C" w:rsidRPr="0026507D" w:rsidRDefault="00C6657C" w:rsidP="0026507D">
      <w:pPr>
        <w:spacing w:after="0" w:line="240" w:lineRule="auto"/>
        <w:jc w:val="both"/>
        <w:rPr>
          <w:rFonts w:ascii="Arial" w:eastAsia="Times New Roman" w:hAnsi="Arial" w:cs="Arial"/>
          <w:szCs w:val="24"/>
        </w:rPr>
      </w:pPr>
    </w:p>
    <w:p w:rsidR="004773C8" w:rsidRDefault="0026507D" w:rsidP="004773C8">
      <w:pPr>
        <w:spacing w:after="0" w:line="240" w:lineRule="auto"/>
        <w:jc w:val="both"/>
        <w:rPr>
          <w:rFonts w:ascii="Arial" w:eastAsia="Times New Roman" w:hAnsi="Arial" w:cs="Arial"/>
          <w:szCs w:val="24"/>
        </w:rPr>
      </w:pPr>
      <w:r>
        <w:rPr>
          <w:noProof/>
          <w:lang w:eastAsia="fr-FR"/>
        </w:rPr>
        <w:drawing>
          <wp:inline distT="0" distB="0" distL="0" distR="0" wp14:anchorId="298A1966" wp14:editId="31FD2CF5">
            <wp:extent cx="3711388" cy="15459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1703" cy="1546082"/>
                    </a:xfrm>
                    <a:prstGeom prst="rect">
                      <a:avLst/>
                    </a:prstGeom>
                    <a:noFill/>
                    <a:ln>
                      <a:noFill/>
                    </a:ln>
                    <a:extLst/>
                  </pic:spPr>
                </pic:pic>
              </a:graphicData>
            </a:graphic>
          </wp:inline>
        </w:drawing>
      </w:r>
    </w:p>
    <w:p w:rsidR="0026507D" w:rsidRDefault="0026507D" w:rsidP="004773C8">
      <w:pPr>
        <w:spacing w:after="0" w:line="240" w:lineRule="auto"/>
        <w:jc w:val="both"/>
        <w:rPr>
          <w:rFonts w:ascii="Arial" w:eastAsia="Times New Roman" w:hAnsi="Arial" w:cs="Arial"/>
          <w:szCs w:val="24"/>
        </w:rPr>
      </w:pPr>
    </w:p>
    <w:p w:rsidR="00C6657C" w:rsidRDefault="00C6657C" w:rsidP="004773C8">
      <w:pPr>
        <w:spacing w:after="0" w:line="240" w:lineRule="auto"/>
        <w:jc w:val="both"/>
        <w:rPr>
          <w:rFonts w:ascii="Arial" w:eastAsia="Times New Roman" w:hAnsi="Arial" w:cs="Arial"/>
          <w:szCs w:val="24"/>
        </w:rPr>
      </w:pPr>
    </w:p>
    <w:p w:rsidR="00C6657C" w:rsidRDefault="00C6657C" w:rsidP="004773C8">
      <w:pPr>
        <w:spacing w:after="0" w:line="240" w:lineRule="auto"/>
        <w:jc w:val="both"/>
        <w:rPr>
          <w:rFonts w:ascii="Arial" w:eastAsia="Times New Roman" w:hAnsi="Arial" w:cs="Arial"/>
          <w:szCs w:val="24"/>
        </w:rPr>
      </w:pPr>
    </w:p>
    <w:p w:rsidR="00C6657C" w:rsidRDefault="00C6657C" w:rsidP="004773C8">
      <w:pPr>
        <w:spacing w:after="0" w:line="240" w:lineRule="auto"/>
        <w:jc w:val="both"/>
        <w:rPr>
          <w:rFonts w:ascii="Arial" w:eastAsia="Times New Roman" w:hAnsi="Arial" w:cs="Arial"/>
          <w:szCs w:val="24"/>
        </w:rPr>
      </w:pPr>
    </w:p>
    <w:p w:rsidR="0026507D" w:rsidRDefault="0026507D" w:rsidP="004773C8">
      <w:pPr>
        <w:spacing w:after="0" w:line="240" w:lineRule="auto"/>
        <w:jc w:val="both"/>
        <w:rPr>
          <w:rFonts w:ascii="Arial" w:eastAsia="Times New Roman" w:hAnsi="Arial" w:cs="Arial"/>
          <w:szCs w:val="24"/>
        </w:rPr>
      </w:pPr>
    </w:p>
    <w:p w:rsidR="0026507D" w:rsidRDefault="0026507D" w:rsidP="0026507D">
      <w:pPr>
        <w:spacing w:after="0" w:line="240" w:lineRule="auto"/>
        <w:jc w:val="both"/>
        <w:rPr>
          <w:rFonts w:ascii="Arial" w:eastAsia="Times New Roman" w:hAnsi="Arial" w:cs="Arial"/>
          <w:b/>
          <w:szCs w:val="24"/>
          <w:u w:val="single"/>
        </w:rPr>
      </w:pPr>
      <w:r w:rsidRPr="0026507D">
        <w:rPr>
          <w:rFonts w:ascii="Arial" w:eastAsia="Times New Roman" w:hAnsi="Arial" w:cs="Arial"/>
          <w:b/>
          <w:color w:val="FF0000"/>
          <w:szCs w:val="24"/>
          <w:u w:val="single"/>
        </w:rPr>
        <w:lastRenderedPageBreak/>
        <w:t xml:space="preserve">SMART PERFORMANCE </w:t>
      </w:r>
      <w:r w:rsidRPr="0026507D">
        <w:rPr>
          <w:rFonts w:ascii="Arial" w:eastAsia="Times New Roman" w:hAnsi="Arial" w:cs="Arial"/>
          <w:b/>
          <w:szCs w:val="24"/>
          <w:u w:val="single"/>
        </w:rPr>
        <w:t xml:space="preserve">puissance et performance </w:t>
      </w:r>
    </w:p>
    <w:p w:rsidR="00C6657C" w:rsidRDefault="00C6657C" w:rsidP="0026507D">
      <w:pPr>
        <w:spacing w:after="0" w:line="240" w:lineRule="auto"/>
        <w:jc w:val="both"/>
        <w:rPr>
          <w:rFonts w:ascii="Arial" w:eastAsia="Times New Roman" w:hAnsi="Arial" w:cs="Arial"/>
          <w:b/>
          <w:szCs w:val="24"/>
          <w:u w:val="single"/>
        </w:rPr>
      </w:pPr>
    </w:p>
    <w:p w:rsidR="00C6657C" w:rsidRPr="0026507D" w:rsidRDefault="00C6657C" w:rsidP="0026507D">
      <w:pPr>
        <w:spacing w:after="0" w:line="240" w:lineRule="auto"/>
        <w:jc w:val="both"/>
        <w:rPr>
          <w:rFonts w:ascii="Arial" w:eastAsia="Times New Roman" w:hAnsi="Arial" w:cs="Arial"/>
          <w:b/>
          <w:szCs w:val="24"/>
          <w:u w:val="single"/>
        </w:rPr>
      </w:pPr>
    </w:p>
    <w:p w:rsidR="0026507D" w:rsidRPr="0026507D" w:rsidRDefault="0026507D" w:rsidP="0026507D">
      <w:pPr>
        <w:spacing w:after="0" w:line="240" w:lineRule="auto"/>
        <w:jc w:val="both"/>
        <w:rPr>
          <w:rFonts w:ascii="Arial" w:eastAsia="Times New Roman" w:hAnsi="Arial" w:cs="Arial"/>
          <w:b/>
          <w:szCs w:val="24"/>
          <w:u w:val="single"/>
        </w:rPr>
      </w:pPr>
    </w:p>
    <w:p w:rsidR="0026507D" w:rsidRPr="0026507D" w:rsidRDefault="0026507D" w:rsidP="0026507D">
      <w:pPr>
        <w:spacing w:after="0" w:line="240" w:lineRule="auto"/>
        <w:jc w:val="both"/>
        <w:rPr>
          <w:rFonts w:ascii="Arial" w:eastAsia="Times New Roman" w:hAnsi="Arial" w:cs="Arial"/>
          <w:szCs w:val="24"/>
        </w:rPr>
      </w:pPr>
      <w:r w:rsidRPr="0026507D">
        <w:rPr>
          <w:rFonts w:ascii="Arial" w:eastAsia="Times New Roman" w:hAnsi="Arial" w:cs="Arial"/>
          <w:szCs w:val="24"/>
        </w:rPr>
        <w:t>Ce mode devra être sélectionné en plus des modes Priorité COP et Priorité Puissance.</w:t>
      </w:r>
    </w:p>
    <w:p w:rsidR="0026507D" w:rsidRPr="0026507D" w:rsidRDefault="0026507D" w:rsidP="0026507D">
      <w:pPr>
        <w:spacing w:after="0" w:line="240" w:lineRule="auto"/>
        <w:jc w:val="both"/>
        <w:rPr>
          <w:rFonts w:ascii="Arial" w:eastAsia="Times New Roman" w:hAnsi="Arial" w:cs="Arial"/>
          <w:szCs w:val="24"/>
        </w:rPr>
      </w:pPr>
      <w:r w:rsidRPr="0026507D">
        <w:rPr>
          <w:rFonts w:ascii="Arial" w:eastAsia="Times New Roman" w:hAnsi="Arial" w:cs="Arial"/>
          <w:szCs w:val="24"/>
        </w:rPr>
        <w:t>Pour chauffer une pièce plus rapidement, le mode Priorité Puissance fonctionne pendant</w:t>
      </w:r>
    </w:p>
    <w:p w:rsidR="0026507D" w:rsidRPr="0026507D" w:rsidRDefault="0026507D" w:rsidP="0026507D">
      <w:pPr>
        <w:spacing w:after="0" w:line="240" w:lineRule="auto"/>
        <w:jc w:val="both"/>
        <w:rPr>
          <w:rFonts w:ascii="Arial" w:eastAsia="Times New Roman" w:hAnsi="Arial" w:cs="Arial"/>
          <w:szCs w:val="24"/>
        </w:rPr>
      </w:pPr>
      <w:r w:rsidRPr="0026507D">
        <w:rPr>
          <w:rFonts w:ascii="Arial" w:eastAsia="Times New Roman" w:hAnsi="Arial" w:cs="Arial"/>
          <w:szCs w:val="24"/>
        </w:rPr>
        <w:t>30 minutes lorsque le mode chauffage est activé.</w:t>
      </w:r>
    </w:p>
    <w:p w:rsidR="0026507D" w:rsidRDefault="0026507D" w:rsidP="0026507D">
      <w:pPr>
        <w:spacing w:after="0" w:line="240" w:lineRule="auto"/>
        <w:jc w:val="both"/>
        <w:rPr>
          <w:rFonts w:ascii="Arial" w:eastAsia="Times New Roman" w:hAnsi="Arial" w:cs="Arial"/>
          <w:szCs w:val="24"/>
        </w:rPr>
      </w:pPr>
      <w:r w:rsidRPr="0026507D">
        <w:rPr>
          <w:rFonts w:ascii="Arial" w:eastAsia="Times New Roman" w:hAnsi="Arial" w:cs="Arial"/>
          <w:szCs w:val="24"/>
        </w:rPr>
        <w:t>Une fois la température de consigne atteinte, l'unité extérieure passera en mode Priorité COP pour augmenter l'économie d'énergie tout en gardant un confort optimale.</w:t>
      </w:r>
    </w:p>
    <w:p w:rsidR="0026507D" w:rsidRDefault="0026507D" w:rsidP="0026507D">
      <w:pPr>
        <w:spacing w:after="0" w:line="240" w:lineRule="auto"/>
        <w:jc w:val="both"/>
        <w:rPr>
          <w:rFonts w:ascii="Arial" w:eastAsia="Times New Roman" w:hAnsi="Arial" w:cs="Arial"/>
          <w:szCs w:val="24"/>
        </w:rPr>
      </w:pPr>
    </w:p>
    <w:p w:rsidR="00C6657C" w:rsidRDefault="00C6657C" w:rsidP="0026507D">
      <w:pPr>
        <w:spacing w:after="0" w:line="240" w:lineRule="auto"/>
        <w:jc w:val="both"/>
        <w:rPr>
          <w:rFonts w:ascii="Arial" w:eastAsia="Times New Roman" w:hAnsi="Arial" w:cs="Arial"/>
          <w:szCs w:val="24"/>
        </w:rPr>
      </w:pPr>
    </w:p>
    <w:p w:rsidR="00C6657C" w:rsidRDefault="00C6657C" w:rsidP="0026507D">
      <w:pPr>
        <w:spacing w:after="0" w:line="240" w:lineRule="auto"/>
        <w:jc w:val="both"/>
        <w:rPr>
          <w:rFonts w:ascii="Arial" w:eastAsia="Times New Roman" w:hAnsi="Arial" w:cs="Arial"/>
          <w:szCs w:val="24"/>
        </w:rPr>
      </w:pPr>
    </w:p>
    <w:p w:rsidR="0026507D" w:rsidRPr="0026507D" w:rsidRDefault="0026507D" w:rsidP="0026507D">
      <w:pPr>
        <w:spacing w:after="0" w:line="240" w:lineRule="auto"/>
        <w:jc w:val="both"/>
        <w:rPr>
          <w:rFonts w:ascii="Arial" w:eastAsia="Times New Roman" w:hAnsi="Arial" w:cs="Arial"/>
          <w:szCs w:val="24"/>
        </w:rPr>
      </w:pPr>
    </w:p>
    <w:p w:rsidR="0026507D" w:rsidRDefault="0026507D" w:rsidP="00C6657C">
      <w:pPr>
        <w:spacing w:after="0" w:line="240" w:lineRule="auto"/>
        <w:ind w:left="708" w:firstLine="708"/>
        <w:jc w:val="both"/>
        <w:rPr>
          <w:rFonts w:ascii="Arial" w:eastAsia="Times New Roman" w:hAnsi="Arial" w:cs="Arial"/>
          <w:szCs w:val="24"/>
        </w:rPr>
      </w:pPr>
      <w:r>
        <w:rPr>
          <w:noProof/>
          <w:lang w:eastAsia="fr-FR"/>
        </w:rPr>
        <w:drawing>
          <wp:inline distT="0" distB="0" distL="0" distR="0" wp14:anchorId="6EC0CE61" wp14:editId="75BA5ACB">
            <wp:extent cx="3669175" cy="1627449"/>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8338" cy="1631513"/>
                    </a:xfrm>
                    <a:prstGeom prst="rect">
                      <a:avLst/>
                    </a:prstGeom>
                    <a:noFill/>
                    <a:ln>
                      <a:noFill/>
                    </a:ln>
                    <a:extLst/>
                  </pic:spPr>
                </pic:pic>
              </a:graphicData>
            </a:graphic>
          </wp:inline>
        </w:drawing>
      </w:r>
    </w:p>
    <w:p w:rsidR="0026507D" w:rsidRDefault="0026507D" w:rsidP="004773C8">
      <w:pPr>
        <w:spacing w:after="0" w:line="240" w:lineRule="auto"/>
        <w:jc w:val="both"/>
        <w:rPr>
          <w:rFonts w:ascii="Arial" w:eastAsia="Times New Roman" w:hAnsi="Arial" w:cs="Arial"/>
          <w:szCs w:val="24"/>
        </w:rPr>
      </w:pPr>
    </w:p>
    <w:p w:rsidR="0026507D" w:rsidRDefault="0026507D" w:rsidP="0026507D">
      <w:pPr>
        <w:spacing w:after="0" w:line="240" w:lineRule="auto"/>
        <w:jc w:val="both"/>
        <w:rPr>
          <w:rFonts w:ascii="Arial" w:eastAsia="Times New Roman" w:hAnsi="Arial" w:cs="Arial"/>
          <w:szCs w:val="24"/>
          <w:u w:val="single"/>
        </w:rPr>
      </w:pPr>
    </w:p>
    <w:p w:rsidR="00C6657C" w:rsidRDefault="00C6657C" w:rsidP="0026507D">
      <w:pPr>
        <w:spacing w:after="0" w:line="240" w:lineRule="auto"/>
        <w:jc w:val="both"/>
        <w:rPr>
          <w:rFonts w:ascii="Arial" w:eastAsia="Times New Roman" w:hAnsi="Arial" w:cs="Arial"/>
          <w:szCs w:val="24"/>
          <w:u w:val="single"/>
        </w:rPr>
      </w:pPr>
    </w:p>
    <w:p w:rsidR="00C6657C" w:rsidRDefault="00C6657C" w:rsidP="0026507D">
      <w:pPr>
        <w:spacing w:after="0" w:line="240" w:lineRule="auto"/>
        <w:jc w:val="both"/>
        <w:rPr>
          <w:rFonts w:ascii="Arial" w:eastAsia="Times New Roman" w:hAnsi="Arial" w:cs="Arial"/>
          <w:szCs w:val="24"/>
          <w:u w:val="single"/>
        </w:rPr>
      </w:pPr>
    </w:p>
    <w:p w:rsidR="00C6657C" w:rsidRPr="0026507D" w:rsidRDefault="00C6657C" w:rsidP="0026507D">
      <w:pPr>
        <w:spacing w:after="0" w:line="240" w:lineRule="auto"/>
        <w:jc w:val="both"/>
        <w:rPr>
          <w:rFonts w:ascii="Arial" w:eastAsia="Times New Roman" w:hAnsi="Arial" w:cs="Arial"/>
          <w:szCs w:val="24"/>
          <w:u w:val="single"/>
        </w:rPr>
      </w:pPr>
    </w:p>
    <w:p w:rsidR="0026507D" w:rsidRPr="0026507D" w:rsidRDefault="0026507D" w:rsidP="0026507D">
      <w:pPr>
        <w:spacing w:after="0" w:line="240" w:lineRule="auto"/>
        <w:jc w:val="both"/>
        <w:rPr>
          <w:rFonts w:ascii="Arial" w:eastAsia="Times New Roman" w:hAnsi="Arial" w:cs="Arial"/>
          <w:b/>
          <w:szCs w:val="24"/>
          <w:u w:val="single"/>
        </w:rPr>
      </w:pPr>
      <w:r w:rsidRPr="0026507D">
        <w:rPr>
          <w:rFonts w:ascii="Arial" w:eastAsia="Times New Roman" w:hAnsi="Arial" w:cs="Arial"/>
          <w:b/>
          <w:color w:val="FF0000"/>
          <w:szCs w:val="24"/>
          <w:u w:val="single"/>
        </w:rPr>
        <w:t xml:space="preserve">SMART SERVICE </w:t>
      </w:r>
      <w:r w:rsidRPr="0026507D">
        <w:rPr>
          <w:rFonts w:ascii="Arial" w:eastAsia="Times New Roman" w:hAnsi="Arial" w:cs="Arial"/>
          <w:b/>
          <w:szCs w:val="24"/>
          <w:u w:val="single"/>
        </w:rPr>
        <w:t>Maintenance Data via USB</w:t>
      </w:r>
    </w:p>
    <w:p w:rsidR="0026507D" w:rsidRDefault="0026507D" w:rsidP="0026507D">
      <w:pPr>
        <w:spacing w:after="0" w:line="240" w:lineRule="auto"/>
        <w:jc w:val="both"/>
        <w:rPr>
          <w:rFonts w:ascii="Arial" w:eastAsia="Times New Roman" w:hAnsi="Arial" w:cs="Arial"/>
          <w:szCs w:val="24"/>
          <w:u w:val="single"/>
        </w:rPr>
      </w:pPr>
    </w:p>
    <w:p w:rsidR="00C6657C" w:rsidRDefault="00C6657C" w:rsidP="0026507D">
      <w:pPr>
        <w:spacing w:after="0" w:line="240" w:lineRule="auto"/>
        <w:jc w:val="both"/>
        <w:rPr>
          <w:rFonts w:ascii="Arial" w:eastAsia="Times New Roman" w:hAnsi="Arial" w:cs="Arial"/>
          <w:szCs w:val="24"/>
          <w:u w:val="single"/>
        </w:rPr>
      </w:pPr>
    </w:p>
    <w:p w:rsidR="00C6657C" w:rsidRDefault="00C6657C" w:rsidP="0026507D">
      <w:pPr>
        <w:spacing w:after="0" w:line="240" w:lineRule="auto"/>
        <w:jc w:val="both"/>
        <w:rPr>
          <w:rFonts w:ascii="Arial" w:eastAsia="Times New Roman" w:hAnsi="Arial" w:cs="Arial"/>
          <w:szCs w:val="24"/>
          <w:u w:val="single"/>
        </w:rPr>
      </w:pPr>
    </w:p>
    <w:p w:rsidR="00C6657C" w:rsidRPr="0026507D" w:rsidRDefault="00C6657C" w:rsidP="0026507D">
      <w:pPr>
        <w:spacing w:after="0" w:line="240" w:lineRule="auto"/>
        <w:jc w:val="both"/>
        <w:rPr>
          <w:rFonts w:ascii="Arial" w:eastAsia="Times New Roman" w:hAnsi="Arial" w:cs="Arial"/>
          <w:szCs w:val="24"/>
          <w:u w:val="single"/>
        </w:rPr>
      </w:pPr>
    </w:p>
    <w:p w:rsidR="0026507D" w:rsidRPr="0026507D" w:rsidRDefault="0026507D" w:rsidP="0026507D">
      <w:pPr>
        <w:spacing w:after="0" w:line="240" w:lineRule="auto"/>
        <w:jc w:val="both"/>
        <w:rPr>
          <w:rFonts w:ascii="Arial" w:eastAsia="Times New Roman" w:hAnsi="Arial" w:cs="Arial"/>
          <w:szCs w:val="24"/>
        </w:rPr>
      </w:pPr>
      <w:r w:rsidRPr="0026507D">
        <w:rPr>
          <w:rFonts w:ascii="Arial" w:eastAsia="Times New Roman" w:hAnsi="Arial" w:cs="Arial"/>
          <w:szCs w:val="24"/>
        </w:rPr>
        <w:t xml:space="preserve">Afin de faciliter la maintenance les données seront récupérées rapidement via un port USB. </w:t>
      </w:r>
    </w:p>
    <w:p w:rsidR="0026507D" w:rsidRDefault="0026507D" w:rsidP="0026507D">
      <w:pPr>
        <w:spacing w:after="0" w:line="240" w:lineRule="auto"/>
        <w:jc w:val="both"/>
        <w:rPr>
          <w:rFonts w:ascii="Arial" w:eastAsia="Times New Roman" w:hAnsi="Arial" w:cs="Arial"/>
          <w:szCs w:val="24"/>
        </w:rPr>
      </w:pPr>
      <w:r w:rsidRPr="0026507D">
        <w:rPr>
          <w:rFonts w:ascii="Arial" w:eastAsia="Times New Roman" w:hAnsi="Arial" w:cs="Arial"/>
          <w:szCs w:val="24"/>
        </w:rPr>
        <w:t xml:space="preserve">Les données sont sauvegardées pendant 4 jours sur le périphérique de mémoire USB dès lors q’une erreur se produira. </w:t>
      </w:r>
    </w:p>
    <w:p w:rsidR="00C6657C" w:rsidRDefault="00C6657C" w:rsidP="0026507D">
      <w:pPr>
        <w:spacing w:after="0" w:line="240" w:lineRule="auto"/>
        <w:jc w:val="both"/>
        <w:rPr>
          <w:rFonts w:ascii="Arial" w:eastAsia="Times New Roman" w:hAnsi="Arial" w:cs="Arial"/>
          <w:szCs w:val="24"/>
        </w:rPr>
      </w:pPr>
    </w:p>
    <w:p w:rsidR="00C6657C" w:rsidRDefault="00C6657C" w:rsidP="0026507D">
      <w:pPr>
        <w:spacing w:after="0" w:line="240" w:lineRule="auto"/>
        <w:jc w:val="both"/>
        <w:rPr>
          <w:rFonts w:ascii="Arial" w:eastAsia="Times New Roman" w:hAnsi="Arial" w:cs="Arial"/>
          <w:szCs w:val="24"/>
        </w:rPr>
      </w:pPr>
    </w:p>
    <w:p w:rsidR="00C6657C" w:rsidRPr="0026507D" w:rsidRDefault="00C6657C" w:rsidP="0026507D">
      <w:pPr>
        <w:spacing w:after="0" w:line="240" w:lineRule="auto"/>
        <w:jc w:val="both"/>
        <w:rPr>
          <w:rFonts w:ascii="Arial" w:eastAsia="Times New Roman" w:hAnsi="Arial" w:cs="Arial"/>
          <w:szCs w:val="24"/>
        </w:rPr>
      </w:pPr>
    </w:p>
    <w:p w:rsidR="0026507D" w:rsidRDefault="0026507D" w:rsidP="00C6657C">
      <w:pPr>
        <w:spacing w:after="0" w:line="240" w:lineRule="auto"/>
        <w:ind w:left="1416" w:firstLine="708"/>
        <w:jc w:val="both"/>
        <w:rPr>
          <w:rFonts w:ascii="Arial" w:eastAsia="Times New Roman" w:hAnsi="Arial" w:cs="Arial"/>
          <w:szCs w:val="24"/>
        </w:rPr>
      </w:pPr>
      <w:r>
        <w:rPr>
          <w:noProof/>
          <w:lang w:eastAsia="fr-FR"/>
        </w:rPr>
        <w:drawing>
          <wp:inline distT="0" distB="0" distL="0" distR="0" wp14:anchorId="12BBA3F8" wp14:editId="438E1ADD">
            <wp:extent cx="2140216" cy="1124663"/>
            <wp:effectExtent l="0" t="0" r="0" b="0"/>
            <wp:docPr id="4" name="Picture 2" descr="Résultat de recherche d'images pour &quot;cles us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cles usb&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7081" cy="1128271"/>
                    </a:xfrm>
                    <a:prstGeom prst="rect">
                      <a:avLst/>
                    </a:prstGeom>
                    <a:noFill/>
                    <a:extLst/>
                  </pic:spPr>
                </pic:pic>
              </a:graphicData>
            </a:graphic>
          </wp:inline>
        </w:drawing>
      </w:r>
    </w:p>
    <w:p w:rsidR="00C6657C" w:rsidRDefault="00C6657C" w:rsidP="00C6657C">
      <w:pPr>
        <w:spacing w:after="0" w:line="240" w:lineRule="auto"/>
        <w:ind w:left="1416" w:firstLine="708"/>
        <w:jc w:val="both"/>
        <w:rPr>
          <w:rFonts w:ascii="Arial" w:eastAsia="Times New Roman" w:hAnsi="Arial" w:cs="Arial"/>
          <w:szCs w:val="24"/>
        </w:rPr>
      </w:pPr>
    </w:p>
    <w:p w:rsidR="00C6657C" w:rsidRDefault="00C6657C" w:rsidP="00C6657C">
      <w:pPr>
        <w:spacing w:after="0" w:line="240" w:lineRule="auto"/>
        <w:ind w:left="1416" w:firstLine="708"/>
        <w:jc w:val="both"/>
        <w:rPr>
          <w:rFonts w:ascii="Arial" w:eastAsia="Times New Roman" w:hAnsi="Arial" w:cs="Arial"/>
          <w:szCs w:val="24"/>
        </w:rPr>
      </w:pPr>
    </w:p>
    <w:p w:rsidR="00C6657C" w:rsidRDefault="00C6657C" w:rsidP="00C6657C">
      <w:pPr>
        <w:spacing w:after="0" w:line="240" w:lineRule="auto"/>
        <w:ind w:left="1416" w:firstLine="708"/>
        <w:jc w:val="both"/>
        <w:rPr>
          <w:rFonts w:ascii="Arial" w:eastAsia="Times New Roman" w:hAnsi="Arial" w:cs="Arial"/>
          <w:szCs w:val="24"/>
        </w:rPr>
      </w:pPr>
    </w:p>
    <w:p w:rsidR="00C6657C" w:rsidRDefault="00C6657C" w:rsidP="00C6657C">
      <w:pPr>
        <w:spacing w:after="0" w:line="240" w:lineRule="auto"/>
        <w:ind w:left="1416" w:firstLine="708"/>
        <w:jc w:val="both"/>
        <w:rPr>
          <w:rFonts w:ascii="Arial" w:eastAsia="Times New Roman" w:hAnsi="Arial" w:cs="Arial"/>
          <w:szCs w:val="24"/>
        </w:rPr>
      </w:pPr>
    </w:p>
    <w:p w:rsidR="00C6657C" w:rsidRPr="000362B7" w:rsidRDefault="00C6657C" w:rsidP="00C6657C">
      <w:pPr>
        <w:spacing w:after="0" w:line="240" w:lineRule="auto"/>
        <w:ind w:left="1416" w:firstLine="708"/>
        <w:jc w:val="both"/>
        <w:rPr>
          <w:rFonts w:ascii="Arial" w:eastAsia="Times New Roman" w:hAnsi="Arial" w:cs="Arial"/>
          <w:szCs w:val="24"/>
        </w:rPr>
      </w:pPr>
    </w:p>
    <w:p w:rsidR="004773C8" w:rsidRDefault="004773C8" w:rsidP="004773C8">
      <w:pPr>
        <w:pStyle w:val="Paragraphedeliste"/>
        <w:keepNext/>
        <w:numPr>
          <w:ilvl w:val="1"/>
          <w:numId w:val="4"/>
        </w:numPr>
        <w:tabs>
          <w:tab w:val="num" w:pos="576"/>
        </w:tabs>
        <w:spacing w:before="240" w:after="60"/>
        <w:ind w:right="-613"/>
        <w:outlineLvl w:val="1"/>
        <w:rPr>
          <w:rFonts w:ascii="Arial" w:hAnsi="Arial" w:cs="Arial"/>
          <w:b/>
          <w:bCs/>
          <w:i/>
          <w:iCs/>
          <w:sz w:val="28"/>
          <w:szCs w:val="28"/>
        </w:rPr>
      </w:pPr>
      <w:r w:rsidRPr="00D2313A">
        <w:rPr>
          <w:rFonts w:ascii="Arial" w:hAnsi="Arial" w:cs="Arial"/>
          <w:b/>
          <w:bCs/>
          <w:i/>
          <w:iCs/>
          <w:sz w:val="28"/>
          <w:szCs w:val="28"/>
        </w:rPr>
        <w:lastRenderedPageBreak/>
        <w:t>Plages de fonctionnement</w:t>
      </w:r>
    </w:p>
    <w:p w:rsidR="00004475" w:rsidRPr="00D2313A" w:rsidRDefault="00004475" w:rsidP="00004475">
      <w:pPr>
        <w:pStyle w:val="Paragraphedeliste"/>
        <w:keepNext/>
        <w:spacing w:before="240" w:after="60"/>
        <w:ind w:left="1152" w:right="-613"/>
        <w:outlineLvl w:val="1"/>
        <w:rPr>
          <w:rFonts w:ascii="Arial" w:hAnsi="Arial" w:cs="Arial"/>
          <w:b/>
          <w:bCs/>
          <w:i/>
          <w:iCs/>
          <w:sz w:val="28"/>
          <w:szCs w:val="28"/>
        </w:rPr>
      </w:pPr>
    </w:p>
    <w:p w:rsidR="004773C8" w:rsidRPr="00464003" w:rsidRDefault="004773C8" w:rsidP="004773C8">
      <w:pPr>
        <w:spacing w:after="0" w:line="240" w:lineRule="auto"/>
        <w:ind w:right="-613"/>
        <w:jc w:val="both"/>
        <w:rPr>
          <w:rFonts w:ascii="Arial" w:eastAsia="Times New Roman" w:hAnsi="Arial" w:cs="Arial"/>
          <w:szCs w:val="24"/>
        </w:rPr>
      </w:pPr>
    </w:p>
    <w:p w:rsidR="004773C8" w:rsidRPr="00464003"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Les modes froid et chaud seront assurés pour les conditions suivantes :</w:t>
      </w:r>
    </w:p>
    <w:p w:rsidR="004773C8" w:rsidRDefault="004773C8" w:rsidP="004773C8">
      <w:pPr>
        <w:spacing w:after="0" w:line="240" w:lineRule="auto"/>
        <w:jc w:val="both"/>
        <w:rPr>
          <w:rFonts w:ascii="Arial" w:eastAsia="Times New Roman" w:hAnsi="Arial" w:cs="Arial"/>
          <w:szCs w:val="24"/>
        </w:rPr>
      </w:pPr>
    </w:p>
    <w:p w:rsidR="00004475" w:rsidRDefault="00004475" w:rsidP="004773C8">
      <w:pPr>
        <w:spacing w:after="0" w:line="240" w:lineRule="auto"/>
        <w:jc w:val="both"/>
        <w:rPr>
          <w:rFonts w:ascii="Arial" w:eastAsia="Times New Roman" w:hAnsi="Arial" w:cs="Arial"/>
          <w:szCs w:val="24"/>
        </w:rPr>
      </w:pPr>
    </w:p>
    <w:p w:rsidR="00004475" w:rsidRPr="00464003" w:rsidRDefault="00004475" w:rsidP="004773C8">
      <w:pPr>
        <w:spacing w:after="0" w:line="240" w:lineRule="auto"/>
        <w:jc w:val="both"/>
        <w:rPr>
          <w:rFonts w:ascii="Arial" w:eastAsia="Times New Roman" w:hAnsi="Arial" w:cs="Arial"/>
          <w:szCs w:val="24"/>
        </w:rPr>
      </w:pPr>
    </w:p>
    <w:p w:rsidR="004773C8" w:rsidRPr="00464003" w:rsidRDefault="004773C8" w:rsidP="004773C8">
      <w:pPr>
        <w:spacing w:after="0" w:line="240" w:lineRule="auto"/>
        <w:rPr>
          <w:rFonts w:ascii="Arial" w:eastAsia="Times New Roman" w:hAnsi="Arial" w:cs="Arial"/>
          <w:szCs w:val="24"/>
        </w:rPr>
      </w:pPr>
      <w:r w:rsidRPr="00464003">
        <w:rPr>
          <w:rFonts w:ascii="Arial" w:eastAsia="Times New Roman" w:hAnsi="Arial" w:cs="Arial"/>
          <w:szCs w:val="24"/>
        </w:rPr>
        <w:tab/>
      </w:r>
    </w:p>
    <w:tbl>
      <w:tblPr>
        <w:tblW w:w="838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1512"/>
        <w:gridCol w:w="1525"/>
        <w:gridCol w:w="1531"/>
        <w:gridCol w:w="1709"/>
      </w:tblGrid>
      <w:tr w:rsidR="004773C8" w:rsidRPr="00464003" w:rsidTr="0021150C">
        <w:trPr>
          <w:cantSplit/>
          <w:jc w:val="center"/>
        </w:trPr>
        <w:tc>
          <w:tcPr>
            <w:tcW w:w="2111" w:type="dxa"/>
            <w:vMerge w:val="restart"/>
            <w:tcBorders>
              <w:top w:val="nil"/>
              <w:left w:val="nil"/>
              <w:right w:val="single" w:sz="4" w:space="0" w:color="auto"/>
            </w:tcBorders>
            <w:vAlign w:val="center"/>
          </w:tcPr>
          <w:p w:rsidR="004773C8" w:rsidRPr="00464003" w:rsidRDefault="004773C8" w:rsidP="0021150C">
            <w:pPr>
              <w:spacing w:after="0" w:line="240" w:lineRule="auto"/>
              <w:rPr>
                <w:rFonts w:ascii="Arial" w:eastAsia="Times New Roman" w:hAnsi="Arial" w:cs="Arial"/>
                <w:szCs w:val="24"/>
              </w:rPr>
            </w:pPr>
          </w:p>
        </w:tc>
        <w:tc>
          <w:tcPr>
            <w:tcW w:w="3037" w:type="dxa"/>
            <w:gridSpan w:val="2"/>
            <w:tcBorders>
              <w:top w:val="single" w:sz="4" w:space="0" w:color="auto"/>
              <w:left w:val="single" w:sz="4" w:space="0" w:color="auto"/>
            </w:tcBorders>
            <w:vAlign w:val="center"/>
          </w:tcPr>
          <w:p w:rsidR="004773C8" w:rsidRPr="00464003" w:rsidRDefault="004773C8"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Mode Froid</w:t>
            </w:r>
          </w:p>
        </w:tc>
        <w:tc>
          <w:tcPr>
            <w:tcW w:w="3240" w:type="dxa"/>
            <w:gridSpan w:val="2"/>
            <w:tcBorders>
              <w:top w:val="single" w:sz="4" w:space="0" w:color="auto"/>
            </w:tcBorders>
            <w:vAlign w:val="center"/>
          </w:tcPr>
          <w:p w:rsidR="004773C8" w:rsidRPr="00464003" w:rsidRDefault="004773C8"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Mode Chaud</w:t>
            </w:r>
          </w:p>
        </w:tc>
      </w:tr>
      <w:tr w:rsidR="004773C8" w:rsidRPr="00464003" w:rsidTr="0021150C">
        <w:trPr>
          <w:cantSplit/>
          <w:jc w:val="center"/>
        </w:trPr>
        <w:tc>
          <w:tcPr>
            <w:tcW w:w="2111" w:type="dxa"/>
            <w:vMerge/>
            <w:tcBorders>
              <w:left w:val="nil"/>
              <w:bottom w:val="single" w:sz="4" w:space="0" w:color="auto"/>
              <w:right w:val="single" w:sz="4" w:space="0" w:color="auto"/>
            </w:tcBorders>
            <w:vAlign w:val="center"/>
          </w:tcPr>
          <w:p w:rsidR="004773C8" w:rsidRPr="00464003" w:rsidRDefault="004773C8" w:rsidP="0021150C">
            <w:pPr>
              <w:spacing w:after="0" w:line="240" w:lineRule="auto"/>
              <w:rPr>
                <w:rFonts w:ascii="Arial" w:eastAsia="Times New Roman" w:hAnsi="Arial" w:cs="Arial"/>
                <w:szCs w:val="24"/>
              </w:rPr>
            </w:pPr>
          </w:p>
        </w:tc>
        <w:tc>
          <w:tcPr>
            <w:tcW w:w="1512" w:type="dxa"/>
            <w:tcBorders>
              <w:left w:val="single" w:sz="4" w:space="0" w:color="auto"/>
            </w:tcBorders>
            <w:vAlign w:val="center"/>
          </w:tcPr>
          <w:p w:rsidR="004773C8" w:rsidRPr="00464003" w:rsidRDefault="004773C8"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Limite Basse</w:t>
            </w:r>
          </w:p>
        </w:tc>
        <w:tc>
          <w:tcPr>
            <w:tcW w:w="1525" w:type="dxa"/>
            <w:vAlign w:val="center"/>
          </w:tcPr>
          <w:p w:rsidR="004773C8" w:rsidRPr="00464003" w:rsidRDefault="004773C8"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Limite Haute</w:t>
            </w:r>
          </w:p>
        </w:tc>
        <w:tc>
          <w:tcPr>
            <w:tcW w:w="1531" w:type="dxa"/>
            <w:vAlign w:val="center"/>
          </w:tcPr>
          <w:p w:rsidR="004773C8" w:rsidRPr="00464003" w:rsidRDefault="004773C8"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Limite Basse</w:t>
            </w:r>
          </w:p>
        </w:tc>
        <w:tc>
          <w:tcPr>
            <w:tcW w:w="1709" w:type="dxa"/>
            <w:vAlign w:val="center"/>
          </w:tcPr>
          <w:p w:rsidR="004773C8" w:rsidRPr="00464003" w:rsidRDefault="004773C8"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Limite Haute</w:t>
            </w:r>
          </w:p>
        </w:tc>
      </w:tr>
      <w:tr w:rsidR="004773C8" w:rsidRPr="00464003" w:rsidTr="0021150C">
        <w:trPr>
          <w:jc w:val="center"/>
        </w:trPr>
        <w:tc>
          <w:tcPr>
            <w:tcW w:w="2111" w:type="dxa"/>
            <w:tcBorders>
              <w:top w:val="single" w:sz="4" w:space="0" w:color="auto"/>
              <w:bottom w:val="single" w:sz="4" w:space="0" w:color="auto"/>
            </w:tcBorders>
            <w:vAlign w:val="center"/>
          </w:tcPr>
          <w:p w:rsidR="004773C8" w:rsidRPr="00464003" w:rsidRDefault="004773C8" w:rsidP="0021150C">
            <w:pPr>
              <w:spacing w:after="0" w:line="240" w:lineRule="auto"/>
              <w:rPr>
                <w:rFonts w:ascii="Arial" w:eastAsia="Times New Roman" w:hAnsi="Arial" w:cs="Arial"/>
                <w:szCs w:val="24"/>
              </w:rPr>
            </w:pPr>
            <w:r w:rsidRPr="00464003">
              <w:rPr>
                <w:rFonts w:ascii="Arial" w:eastAsia="Times New Roman" w:hAnsi="Arial" w:cs="Arial"/>
                <w:szCs w:val="24"/>
              </w:rPr>
              <w:t>Températures Intérieures</w:t>
            </w:r>
          </w:p>
        </w:tc>
        <w:tc>
          <w:tcPr>
            <w:tcW w:w="1512" w:type="dxa"/>
            <w:vAlign w:val="center"/>
          </w:tcPr>
          <w:p w:rsidR="004773C8" w:rsidRPr="00464003" w:rsidRDefault="004773C8"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15°C BH</w:t>
            </w:r>
          </w:p>
        </w:tc>
        <w:tc>
          <w:tcPr>
            <w:tcW w:w="1525" w:type="dxa"/>
            <w:vAlign w:val="center"/>
          </w:tcPr>
          <w:p w:rsidR="004773C8" w:rsidRPr="00464003" w:rsidRDefault="004773C8" w:rsidP="0021150C">
            <w:pPr>
              <w:spacing w:after="0" w:line="240" w:lineRule="auto"/>
              <w:jc w:val="center"/>
              <w:rPr>
                <w:rFonts w:ascii="Arial" w:eastAsia="Times New Roman" w:hAnsi="Arial" w:cs="Arial"/>
                <w:szCs w:val="24"/>
                <w:lang w:val="en-US"/>
              </w:rPr>
            </w:pPr>
            <w:r w:rsidRPr="00464003">
              <w:rPr>
                <w:rFonts w:ascii="Arial" w:eastAsia="Times New Roman" w:hAnsi="Arial" w:cs="Arial"/>
                <w:szCs w:val="24"/>
                <w:lang w:val="en-US"/>
              </w:rPr>
              <w:t>24°C BH</w:t>
            </w:r>
          </w:p>
        </w:tc>
        <w:tc>
          <w:tcPr>
            <w:tcW w:w="1531" w:type="dxa"/>
            <w:vAlign w:val="center"/>
          </w:tcPr>
          <w:p w:rsidR="004773C8" w:rsidRPr="00464003" w:rsidRDefault="004773C8" w:rsidP="0021150C">
            <w:pPr>
              <w:spacing w:after="0" w:line="240" w:lineRule="auto"/>
              <w:jc w:val="center"/>
              <w:rPr>
                <w:rFonts w:ascii="Arial" w:eastAsia="Times New Roman" w:hAnsi="Arial" w:cs="Arial"/>
                <w:szCs w:val="24"/>
                <w:lang w:val="en-GB"/>
              </w:rPr>
            </w:pPr>
            <w:r w:rsidRPr="00464003">
              <w:rPr>
                <w:rFonts w:ascii="Arial" w:eastAsia="Times New Roman" w:hAnsi="Arial" w:cs="Arial"/>
                <w:szCs w:val="24"/>
                <w:lang w:val="en-GB"/>
              </w:rPr>
              <w:t>15°C BS</w:t>
            </w:r>
          </w:p>
        </w:tc>
        <w:tc>
          <w:tcPr>
            <w:tcW w:w="1709" w:type="dxa"/>
            <w:vAlign w:val="center"/>
          </w:tcPr>
          <w:p w:rsidR="004773C8" w:rsidRPr="00464003" w:rsidRDefault="004773C8"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27°C BS</w:t>
            </w:r>
          </w:p>
        </w:tc>
      </w:tr>
      <w:tr w:rsidR="004773C8" w:rsidRPr="00464003" w:rsidTr="0021150C">
        <w:trPr>
          <w:jc w:val="center"/>
        </w:trPr>
        <w:tc>
          <w:tcPr>
            <w:tcW w:w="2111" w:type="dxa"/>
            <w:tcBorders>
              <w:top w:val="single" w:sz="4" w:space="0" w:color="auto"/>
            </w:tcBorders>
            <w:vAlign w:val="center"/>
          </w:tcPr>
          <w:p w:rsidR="004773C8" w:rsidRPr="00464003" w:rsidRDefault="004773C8" w:rsidP="0021150C">
            <w:pPr>
              <w:spacing w:after="0" w:line="240" w:lineRule="auto"/>
              <w:rPr>
                <w:rFonts w:ascii="Arial" w:eastAsia="Times New Roman" w:hAnsi="Arial" w:cs="Arial"/>
                <w:szCs w:val="24"/>
              </w:rPr>
            </w:pPr>
            <w:r w:rsidRPr="00464003">
              <w:rPr>
                <w:rFonts w:ascii="Arial" w:eastAsia="Times New Roman" w:hAnsi="Arial" w:cs="Arial"/>
                <w:szCs w:val="24"/>
              </w:rPr>
              <w:t>Températures boucle d’eau</w:t>
            </w:r>
          </w:p>
        </w:tc>
        <w:tc>
          <w:tcPr>
            <w:tcW w:w="1512" w:type="dxa"/>
            <w:vAlign w:val="center"/>
          </w:tcPr>
          <w:p w:rsidR="004773C8" w:rsidRPr="00464003" w:rsidRDefault="004773C8" w:rsidP="0021150C">
            <w:pPr>
              <w:spacing w:after="0" w:line="240" w:lineRule="auto"/>
              <w:jc w:val="center"/>
              <w:rPr>
                <w:rFonts w:ascii="Arial" w:eastAsia="Times New Roman" w:hAnsi="Arial" w:cs="Arial"/>
                <w:b/>
                <w:szCs w:val="24"/>
                <w:lang w:val="en-GB"/>
              </w:rPr>
            </w:pPr>
            <w:r w:rsidRPr="00464003">
              <w:rPr>
                <w:rFonts w:ascii="Arial" w:eastAsia="Times New Roman" w:hAnsi="Arial" w:cs="Arial"/>
                <w:b/>
                <w:szCs w:val="24"/>
                <w:lang w:val="en-GB"/>
              </w:rPr>
              <w:t xml:space="preserve">-5°C </w:t>
            </w:r>
          </w:p>
        </w:tc>
        <w:tc>
          <w:tcPr>
            <w:tcW w:w="1525" w:type="dxa"/>
            <w:vAlign w:val="center"/>
          </w:tcPr>
          <w:p w:rsidR="004773C8" w:rsidRPr="00464003" w:rsidRDefault="004773C8" w:rsidP="0021150C">
            <w:pPr>
              <w:spacing w:after="0" w:line="240" w:lineRule="auto"/>
              <w:jc w:val="center"/>
              <w:rPr>
                <w:rFonts w:ascii="Arial" w:eastAsia="Times New Roman" w:hAnsi="Arial" w:cs="Arial"/>
                <w:szCs w:val="24"/>
                <w:lang w:val="en-GB"/>
              </w:rPr>
            </w:pPr>
            <w:r w:rsidRPr="00464003">
              <w:rPr>
                <w:rFonts w:ascii="Arial" w:eastAsia="Times New Roman" w:hAnsi="Arial" w:cs="Arial"/>
                <w:szCs w:val="24"/>
                <w:lang w:val="en-GB"/>
              </w:rPr>
              <w:t xml:space="preserve">45°C </w:t>
            </w:r>
          </w:p>
        </w:tc>
        <w:tc>
          <w:tcPr>
            <w:tcW w:w="1531" w:type="dxa"/>
            <w:vAlign w:val="center"/>
          </w:tcPr>
          <w:p w:rsidR="004773C8" w:rsidRPr="00464003" w:rsidRDefault="004773C8" w:rsidP="0021150C">
            <w:pPr>
              <w:spacing w:after="0" w:line="240" w:lineRule="auto"/>
              <w:jc w:val="center"/>
              <w:rPr>
                <w:rFonts w:ascii="Arial" w:eastAsia="Times New Roman" w:hAnsi="Arial" w:cs="Arial"/>
                <w:b/>
                <w:szCs w:val="24"/>
                <w:lang w:val="en-GB"/>
              </w:rPr>
            </w:pPr>
            <w:r w:rsidRPr="00464003">
              <w:rPr>
                <w:rFonts w:ascii="Arial" w:eastAsia="Times New Roman" w:hAnsi="Arial" w:cs="Arial"/>
                <w:b/>
                <w:szCs w:val="24"/>
                <w:lang w:val="en-GB"/>
              </w:rPr>
              <w:t xml:space="preserve">-5°C </w:t>
            </w:r>
          </w:p>
        </w:tc>
        <w:tc>
          <w:tcPr>
            <w:tcW w:w="1709" w:type="dxa"/>
            <w:vAlign w:val="center"/>
          </w:tcPr>
          <w:p w:rsidR="004773C8" w:rsidRPr="00464003" w:rsidRDefault="004773C8" w:rsidP="0021150C">
            <w:pPr>
              <w:spacing w:after="0" w:line="240" w:lineRule="auto"/>
              <w:jc w:val="center"/>
              <w:rPr>
                <w:rFonts w:ascii="Arial" w:eastAsia="Times New Roman" w:hAnsi="Arial" w:cs="Arial"/>
                <w:szCs w:val="24"/>
                <w:lang w:val="en-GB"/>
              </w:rPr>
            </w:pPr>
            <w:r w:rsidRPr="00464003">
              <w:rPr>
                <w:rFonts w:ascii="Arial" w:eastAsia="Times New Roman" w:hAnsi="Arial" w:cs="Arial"/>
                <w:szCs w:val="24"/>
                <w:lang w:val="en-GB"/>
              </w:rPr>
              <w:t xml:space="preserve">45°C </w:t>
            </w:r>
          </w:p>
        </w:tc>
      </w:tr>
      <w:tr w:rsidR="004773C8" w:rsidRPr="00464003" w:rsidTr="0021150C">
        <w:trPr>
          <w:jc w:val="center"/>
        </w:trPr>
        <w:tc>
          <w:tcPr>
            <w:tcW w:w="2111" w:type="dxa"/>
            <w:tcBorders>
              <w:top w:val="single" w:sz="4" w:space="0" w:color="auto"/>
            </w:tcBorders>
            <w:vAlign w:val="center"/>
          </w:tcPr>
          <w:p w:rsidR="004773C8" w:rsidRPr="00464003" w:rsidRDefault="004773C8" w:rsidP="0021150C">
            <w:pPr>
              <w:spacing w:after="0" w:line="240" w:lineRule="auto"/>
              <w:rPr>
                <w:rFonts w:ascii="Arial" w:eastAsia="Times New Roman" w:hAnsi="Arial" w:cs="Arial"/>
                <w:szCs w:val="24"/>
              </w:rPr>
            </w:pPr>
          </w:p>
        </w:tc>
        <w:tc>
          <w:tcPr>
            <w:tcW w:w="6277" w:type="dxa"/>
            <w:gridSpan w:val="4"/>
            <w:vAlign w:val="center"/>
          </w:tcPr>
          <w:p w:rsidR="004773C8" w:rsidRPr="00464003" w:rsidRDefault="004773C8" w:rsidP="0021150C">
            <w:pPr>
              <w:spacing w:after="0" w:line="240" w:lineRule="auto"/>
              <w:jc w:val="center"/>
              <w:rPr>
                <w:rFonts w:ascii="Arial" w:eastAsia="Times New Roman" w:hAnsi="Arial" w:cs="Arial"/>
                <w:szCs w:val="24"/>
              </w:rPr>
            </w:pPr>
          </w:p>
        </w:tc>
      </w:tr>
      <w:tr w:rsidR="004773C8" w:rsidRPr="00464003" w:rsidTr="0021150C">
        <w:trPr>
          <w:jc w:val="center"/>
        </w:trPr>
        <w:tc>
          <w:tcPr>
            <w:tcW w:w="2111" w:type="dxa"/>
            <w:tcBorders>
              <w:top w:val="single" w:sz="4" w:space="0" w:color="auto"/>
            </w:tcBorders>
            <w:vAlign w:val="center"/>
          </w:tcPr>
          <w:p w:rsidR="004773C8" w:rsidRPr="00464003" w:rsidRDefault="004773C8" w:rsidP="0021150C">
            <w:pPr>
              <w:spacing w:after="0" w:line="240" w:lineRule="auto"/>
              <w:rPr>
                <w:rFonts w:ascii="Arial" w:eastAsia="Times New Roman" w:hAnsi="Arial" w:cs="Arial"/>
                <w:szCs w:val="24"/>
              </w:rPr>
            </w:pPr>
          </w:p>
        </w:tc>
        <w:tc>
          <w:tcPr>
            <w:tcW w:w="6277" w:type="dxa"/>
            <w:gridSpan w:val="4"/>
            <w:vAlign w:val="center"/>
          </w:tcPr>
          <w:p w:rsidR="004773C8" w:rsidRPr="00464003" w:rsidRDefault="004773C8" w:rsidP="0021150C">
            <w:pPr>
              <w:spacing w:after="0" w:line="240" w:lineRule="auto"/>
              <w:jc w:val="center"/>
              <w:rPr>
                <w:rFonts w:ascii="Arial" w:eastAsia="Times New Roman" w:hAnsi="Arial" w:cs="Arial"/>
                <w:szCs w:val="24"/>
              </w:rPr>
            </w:pPr>
          </w:p>
        </w:tc>
      </w:tr>
    </w:tbl>
    <w:p w:rsidR="004773C8" w:rsidRPr="00464003" w:rsidRDefault="004773C8" w:rsidP="004773C8">
      <w:pPr>
        <w:spacing w:after="0" w:line="240" w:lineRule="auto"/>
        <w:ind w:right="-613"/>
        <w:jc w:val="both"/>
        <w:rPr>
          <w:rFonts w:ascii="Arial" w:eastAsia="Times New Roman" w:hAnsi="Arial" w:cs="Arial"/>
          <w:szCs w:val="24"/>
        </w:rPr>
      </w:pPr>
    </w:p>
    <w:p w:rsidR="0026507D" w:rsidRDefault="0026507D" w:rsidP="004773C8">
      <w:pPr>
        <w:spacing w:after="0" w:line="240" w:lineRule="auto"/>
        <w:ind w:right="-613"/>
        <w:jc w:val="both"/>
        <w:rPr>
          <w:rFonts w:ascii="Arial" w:eastAsia="Times New Roman" w:hAnsi="Arial" w:cs="Arial"/>
          <w:szCs w:val="24"/>
        </w:rPr>
      </w:pPr>
    </w:p>
    <w:p w:rsidR="00004475" w:rsidRDefault="00004475" w:rsidP="004773C8">
      <w:pPr>
        <w:spacing w:after="0" w:line="240" w:lineRule="auto"/>
        <w:ind w:right="-613"/>
        <w:jc w:val="both"/>
        <w:rPr>
          <w:rFonts w:ascii="Arial" w:eastAsia="Times New Roman" w:hAnsi="Arial" w:cs="Arial"/>
          <w:szCs w:val="24"/>
        </w:rPr>
      </w:pPr>
    </w:p>
    <w:p w:rsidR="00004475" w:rsidRDefault="00004475" w:rsidP="004773C8">
      <w:pPr>
        <w:spacing w:after="0" w:line="240" w:lineRule="auto"/>
        <w:ind w:right="-613"/>
        <w:jc w:val="both"/>
        <w:rPr>
          <w:rFonts w:ascii="Arial" w:eastAsia="Times New Roman" w:hAnsi="Arial" w:cs="Arial"/>
          <w:szCs w:val="24"/>
        </w:rPr>
      </w:pPr>
    </w:p>
    <w:p w:rsidR="0026507D" w:rsidRDefault="0026507D" w:rsidP="004773C8">
      <w:pPr>
        <w:spacing w:after="0" w:line="240" w:lineRule="auto"/>
        <w:ind w:right="-613"/>
        <w:jc w:val="both"/>
        <w:rPr>
          <w:rFonts w:ascii="Arial" w:eastAsia="Times New Roman" w:hAnsi="Arial" w:cs="Arial"/>
          <w:szCs w:val="24"/>
        </w:rPr>
      </w:pPr>
    </w:p>
    <w:p w:rsidR="0026507D" w:rsidRDefault="0026507D" w:rsidP="004773C8">
      <w:pPr>
        <w:spacing w:after="0" w:line="240" w:lineRule="auto"/>
        <w:ind w:right="-613"/>
        <w:jc w:val="both"/>
        <w:rPr>
          <w:rFonts w:ascii="Arial" w:eastAsia="Times New Roman" w:hAnsi="Arial" w:cs="Arial"/>
          <w:szCs w:val="24"/>
        </w:rPr>
      </w:pPr>
    </w:p>
    <w:p w:rsidR="004773C8"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Le fonctionnement en récupération d’énergie (mode froid principal ou chaud principal) sera assuré pour les conditions suivantes :</w:t>
      </w:r>
    </w:p>
    <w:p w:rsidR="00004475" w:rsidRDefault="00004475" w:rsidP="004773C8">
      <w:pPr>
        <w:spacing w:after="0" w:line="240" w:lineRule="auto"/>
        <w:ind w:right="-613"/>
        <w:jc w:val="both"/>
        <w:rPr>
          <w:rFonts w:ascii="Arial" w:eastAsia="Times New Roman" w:hAnsi="Arial" w:cs="Arial"/>
          <w:szCs w:val="24"/>
        </w:rPr>
      </w:pPr>
    </w:p>
    <w:p w:rsidR="00004475" w:rsidRDefault="00004475" w:rsidP="004773C8">
      <w:pPr>
        <w:spacing w:after="0" w:line="240" w:lineRule="auto"/>
        <w:ind w:right="-613"/>
        <w:jc w:val="both"/>
        <w:rPr>
          <w:rFonts w:ascii="Arial" w:eastAsia="Times New Roman" w:hAnsi="Arial" w:cs="Arial"/>
          <w:szCs w:val="24"/>
        </w:rPr>
      </w:pPr>
    </w:p>
    <w:p w:rsidR="00004475" w:rsidRPr="00464003" w:rsidRDefault="00004475" w:rsidP="004773C8">
      <w:pPr>
        <w:spacing w:after="0" w:line="240" w:lineRule="auto"/>
        <w:ind w:right="-613"/>
        <w:jc w:val="both"/>
        <w:rPr>
          <w:rFonts w:ascii="Arial" w:eastAsia="Times New Roman" w:hAnsi="Arial" w:cs="Arial"/>
          <w:szCs w:val="24"/>
        </w:rPr>
      </w:pPr>
    </w:p>
    <w:p w:rsidR="004773C8" w:rsidRPr="00464003" w:rsidRDefault="004773C8" w:rsidP="004773C8">
      <w:pPr>
        <w:spacing w:after="0" w:line="240" w:lineRule="auto"/>
        <w:jc w:val="both"/>
        <w:rPr>
          <w:rFonts w:ascii="Arial" w:eastAsia="Times New Roman" w:hAnsi="Arial" w:cs="Arial"/>
          <w:szCs w:val="24"/>
        </w:rPr>
      </w:pPr>
    </w:p>
    <w:tbl>
      <w:tblPr>
        <w:tblW w:w="6628" w:type="dxa"/>
        <w:jc w:val="center"/>
        <w:tblInd w:w="49" w:type="dxa"/>
        <w:tblCellMar>
          <w:left w:w="70" w:type="dxa"/>
          <w:right w:w="70" w:type="dxa"/>
        </w:tblCellMar>
        <w:tblLook w:val="0000" w:firstRow="0" w:lastRow="0" w:firstColumn="0" w:lastColumn="0" w:noHBand="0" w:noVBand="0"/>
      </w:tblPr>
      <w:tblGrid>
        <w:gridCol w:w="1868"/>
        <w:gridCol w:w="2354"/>
        <w:gridCol w:w="2406"/>
      </w:tblGrid>
      <w:tr w:rsidR="004773C8" w:rsidRPr="00464003" w:rsidTr="0021150C">
        <w:trPr>
          <w:cantSplit/>
          <w:trHeight w:val="212"/>
          <w:jc w:val="center"/>
        </w:trPr>
        <w:tc>
          <w:tcPr>
            <w:tcW w:w="1868" w:type="dxa"/>
            <w:vMerge w:val="restart"/>
            <w:tcBorders>
              <w:top w:val="nil"/>
              <w:left w:val="nil"/>
              <w:bottom w:val="nil"/>
              <w:right w:val="single" w:sz="8" w:space="0" w:color="auto"/>
            </w:tcBorders>
            <w:shd w:val="clear" w:color="auto" w:fill="auto"/>
            <w:vAlign w:val="bottom"/>
          </w:tcPr>
          <w:p w:rsidR="004773C8" w:rsidRPr="00464003" w:rsidRDefault="004773C8" w:rsidP="0021150C">
            <w:pPr>
              <w:spacing w:after="0" w:line="240" w:lineRule="auto"/>
              <w:rPr>
                <w:rFonts w:ascii="Arial" w:eastAsia="MS Mincho" w:hAnsi="Arial" w:cs="Arial"/>
                <w:lang w:eastAsia="ja-JP"/>
              </w:rPr>
            </w:pPr>
          </w:p>
        </w:tc>
        <w:tc>
          <w:tcPr>
            <w:tcW w:w="4760" w:type="dxa"/>
            <w:gridSpan w:val="2"/>
            <w:tcBorders>
              <w:top w:val="single" w:sz="8" w:space="0" w:color="auto"/>
              <w:left w:val="single" w:sz="8" w:space="0" w:color="auto"/>
              <w:bottom w:val="single" w:sz="4" w:space="0" w:color="auto"/>
              <w:right w:val="single" w:sz="8" w:space="0" w:color="000000"/>
            </w:tcBorders>
            <w:shd w:val="clear" w:color="auto" w:fill="auto"/>
            <w:vAlign w:val="bottom"/>
          </w:tcPr>
          <w:p w:rsidR="004773C8" w:rsidRPr="00464003" w:rsidRDefault="004773C8" w:rsidP="0021150C">
            <w:pPr>
              <w:spacing w:after="0" w:line="240" w:lineRule="auto"/>
              <w:jc w:val="center"/>
              <w:rPr>
                <w:rFonts w:ascii="Arial" w:eastAsia="MS Mincho" w:hAnsi="Arial" w:cs="Arial"/>
                <w:lang w:eastAsia="ja-JP"/>
              </w:rPr>
            </w:pPr>
            <w:r w:rsidRPr="00464003">
              <w:rPr>
                <w:rFonts w:ascii="Arial" w:eastAsia="MS Mincho" w:hAnsi="Arial" w:cs="Arial"/>
                <w:szCs w:val="24"/>
                <w:lang w:eastAsia="ja-JP"/>
              </w:rPr>
              <w:t>Mode récupération d'énergie</w:t>
            </w:r>
          </w:p>
        </w:tc>
      </w:tr>
      <w:tr w:rsidR="004773C8" w:rsidRPr="00464003" w:rsidTr="0021150C">
        <w:trPr>
          <w:trHeight w:val="245"/>
          <w:jc w:val="center"/>
        </w:trPr>
        <w:tc>
          <w:tcPr>
            <w:tcW w:w="1868" w:type="dxa"/>
            <w:vMerge/>
            <w:tcBorders>
              <w:top w:val="nil"/>
              <w:left w:val="nil"/>
              <w:bottom w:val="single" w:sz="4" w:space="0" w:color="auto"/>
              <w:right w:val="single" w:sz="8" w:space="0" w:color="auto"/>
            </w:tcBorders>
            <w:vAlign w:val="center"/>
          </w:tcPr>
          <w:p w:rsidR="004773C8" w:rsidRPr="00464003" w:rsidRDefault="004773C8" w:rsidP="0021150C">
            <w:pPr>
              <w:spacing w:after="0" w:line="240" w:lineRule="auto"/>
              <w:rPr>
                <w:rFonts w:ascii="Arial" w:eastAsia="MS Mincho" w:hAnsi="Arial" w:cs="Arial"/>
                <w:lang w:eastAsia="ja-JP"/>
              </w:rPr>
            </w:pPr>
          </w:p>
        </w:tc>
        <w:tc>
          <w:tcPr>
            <w:tcW w:w="2354" w:type="dxa"/>
            <w:tcBorders>
              <w:top w:val="single" w:sz="4" w:space="0" w:color="auto"/>
              <w:left w:val="single" w:sz="8" w:space="0" w:color="auto"/>
              <w:bottom w:val="single" w:sz="4" w:space="0" w:color="auto"/>
              <w:right w:val="single" w:sz="4" w:space="0" w:color="auto"/>
            </w:tcBorders>
            <w:shd w:val="clear" w:color="auto" w:fill="auto"/>
            <w:vAlign w:val="bottom"/>
          </w:tcPr>
          <w:p w:rsidR="004773C8" w:rsidRPr="00464003" w:rsidRDefault="004773C8" w:rsidP="0021150C">
            <w:pPr>
              <w:spacing w:after="0" w:line="240" w:lineRule="auto"/>
              <w:jc w:val="center"/>
              <w:rPr>
                <w:rFonts w:ascii="Arial" w:eastAsia="MS Mincho" w:hAnsi="Arial" w:cs="Arial"/>
                <w:lang w:eastAsia="ja-JP"/>
              </w:rPr>
            </w:pPr>
            <w:r w:rsidRPr="00464003">
              <w:rPr>
                <w:rFonts w:ascii="Arial" w:eastAsia="MS Mincho" w:hAnsi="Arial" w:cs="Arial"/>
                <w:szCs w:val="24"/>
                <w:lang w:eastAsia="ja-JP"/>
              </w:rPr>
              <w:t>Limite Basse</w:t>
            </w:r>
          </w:p>
        </w:tc>
        <w:tc>
          <w:tcPr>
            <w:tcW w:w="2406" w:type="dxa"/>
            <w:tcBorders>
              <w:top w:val="single" w:sz="4" w:space="0" w:color="auto"/>
              <w:left w:val="nil"/>
              <w:bottom w:val="single" w:sz="4" w:space="0" w:color="auto"/>
              <w:right w:val="single" w:sz="8" w:space="0" w:color="auto"/>
            </w:tcBorders>
            <w:shd w:val="clear" w:color="auto" w:fill="auto"/>
            <w:vAlign w:val="bottom"/>
          </w:tcPr>
          <w:p w:rsidR="004773C8" w:rsidRPr="00464003" w:rsidRDefault="004773C8" w:rsidP="0021150C">
            <w:pPr>
              <w:spacing w:after="0" w:line="240" w:lineRule="auto"/>
              <w:jc w:val="center"/>
              <w:rPr>
                <w:rFonts w:ascii="Arial" w:eastAsia="MS Mincho" w:hAnsi="Arial" w:cs="Arial"/>
                <w:lang w:eastAsia="ja-JP"/>
              </w:rPr>
            </w:pPr>
            <w:r w:rsidRPr="00464003">
              <w:rPr>
                <w:rFonts w:ascii="Arial" w:eastAsia="MS Mincho" w:hAnsi="Arial" w:cs="Arial"/>
                <w:szCs w:val="24"/>
                <w:lang w:eastAsia="ja-JP"/>
              </w:rPr>
              <w:t>Limite Haute</w:t>
            </w:r>
          </w:p>
        </w:tc>
      </w:tr>
      <w:tr w:rsidR="004773C8" w:rsidRPr="00464003" w:rsidTr="0021150C">
        <w:trPr>
          <w:trHeight w:val="424"/>
          <w:jc w:val="center"/>
        </w:trPr>
        <w:tc>
          <w:tcPr>
            <w:tcW w:w="1868" w:type="dxa"/>
            <w:tcBorders>
              <w:top w:val="single" w:sz="4" w:space="0" w:color="auto"/>
              <w:left w:val="single" w:sz="8" w:space="0" w:color="auto"/>
              <w:bottom w:val="single" w:sz="8" w:space="0" w:color="auto"/>
              <w:right w:val="nil"/>
            </w:tcBorders>
            <w:shd w:val="clear" w:color="auto" w:fill="auto"/>
            <w:vAlign w:val="bottom"/>
          </w:tcPr>
          <w:p w:rsidR="004773C8" w:rsidRPr="00464003" w:rsidRDefault="004773C8" w:rsidP="0021150C">
            <w:pPr>
              <w:spacing w:after="0" w:line="240" w:lineRule="auto"/>
              <w:rPr>
                <w:rFonts w:ascii="Arial" w:eastAsia="MS Mincho" w:hAnsi="Arial" w:cs="Arial"/>
                <w:lang w:eastAsia="ja-JP"/>
              </w:rPr>
            </w:pPr>
            <w:r w:rsidRPr="00464003">
              <w:rPr>
                <w:rFonts w:ascii="Arial" w:eastAsia="MS Mincho" w:hAnsi="Arial" w:cs="Arial"/>
                <w:szCs w:val="24"/>
                <w:lang w:eastAsia="ja-JP"/>
              </w:rPr>
              <w:t>Températures Extérieures</w:t>
            </w:r>
          </w:p>
        </w:tc>
        <w:tc>
          <w:tcPr>
            <w:tcW w:w="2354" w:type="dxa"/>
            <w:tcBorders>
              <w:top w:val="single" w:sz="4" w:space="0" w:color="auto"/>
              <w:left w:val="single" w:sz="8" w:space="0" w:color="auto"/>
              <w:bottom w:val="single" w:sz="8" w:space="0" w:color="auto"/>
              <w:right w:val="single" w:sz="4" w:space="0" w:color="auto"/>
            </w:tcBorders>
            <w:shd w:val="clear" w:color="auto" w:fill="auto"/>
            <w:vAlign w:val="center"/>
          </w:tcPr>
          <w:p w:rsidR="004773C8" w:rsidRPr="00464003" w:rsidRDefault="004773C8" w:rsidP="0021150C">
            <w:pPr>
              <w:spacing w:after="0" w:line="240" w:lineRule="auto"/>
              <w:jc w:val="center"/>
              <w:rPr>
                <w:rFonts w:ascii="Arial" w:eastAsia="MS Mincho" w:hAnsi="Arial" w:cs="Arial"/>
                <w:b/>
                <w:bCs/>
                <w:lang w:eastAsia="ja-JP"/>
              </w:rPr>
            </w:pPr>
            <w:r w:rsidRPr="00464003">
              <w:rPr>
                <w:rFonts w:ascii="Arial" w:eastAsia="MS Mincho" w:hAnsi="Arial" w:cs="Arial"/>
                <w:b/>
                <w:bCs/>
                <w:szCs w:val="24"/>
                <w:lang w:val="en-GB" w:eastAsia="ja-JP"/>
              </w:rPr>
              <w:t>-5°C BS / -6°C BH</w:t>
            </w:r>
          </w:p>
        </w:tc>
        <w:tc>
          <w:tcPr>
            <w:tcW w:w="2406" w:type="dxa"/>
            <w:tcBorders>
              <w:top w:val="single" w:sz="4" w:space="0" w:color="auto"/>
              <w:left w:val="nil"/>
              <w:bottom w:val="single" w:sz="8" w:space="0" w:color="auto"/>
              <w:right w:val="single" w:sz="8" w:space="0" w:color="auto"/>
            </w:tcBorders>
            <w:shd w:val="clear" w:color="auto" w:fill="auto"/>
            <w:vAlign w:val="center"/>
          </w:tcPr>
          <w:p w:rsidR="004773C8" w:rsidRPr="00464003" w:rsidRDefault="004773C8" w:rsidP="0021150C">
            <w:pPr>
              <w:spacing w:after="0" w:line="240" w:lineRule="auto"/>
              <w:jc w:val="center"/>
              <w:rPr>
                <w:rFonts w:ascii="Arial" w:eastAsia="MS Mincho" w:hAnsi="Arial" w:cs="Arial"/>
                <w:b/>
                <w:bCs/>
                <w:lang w:eastAsia="ja-JP"/>
              </w:rPr>
            </w:pPr>
            <w:r w:rsidRPr="00464003">
              <w:rPr>
                <w:rFonts w:ascii="Arial" w:eastAsia="MS Mincho" w:hAnsi="Arial" w:cs="Arial"/>
                <w:b/>
                <w:bCs/>
                <w:szCs w:val="24"/>
                <w:lang w:val="en-GB" w:eastAsia="ja-JP"/>
              </w:rPr>
              <w:t>21°C BS / 15,5 BH</w:t>
            </w:r>
          </w:p>
        </w:tc>
      </w:tr>
    </w:tbl>
    <w:p w:rsidR="004773C8" w:rsidRDefault="004773C8" w:rsidP="004773C8">
      <w:pPr>
        <w:spacing w:after="0" w:line="240" w:lineRule="auto"/>
        <w:rPr>
          <w:rFonts w:ascii="Arial" w:eastAsia="Times New Roman" w:hAnsi="Arial" w:cs="Arial"/>
          <w:szCs w:val="24"/>
        </w:rPr>
      </w:pPr>
    </w:p>
    <w:p w:rsidR="00004475" w:rsidRDefault="00004475" w:rsidP="004773C8">
      <w:pPr>
        <w:spacing w:after="0" w:line="240" w:lineRule="auto"/>
        <w:rPr>
          <w:rFonts w:ascii="Arial" w:eastAsia="Times New Roman" w:hAnsi="Arial" w:cs="Arial"/>
          <w:szCs w:val="24"/>
        </w:rPr>
      </w:pPr>
    </w:p>
    <w:p w:rsidR="00004475" w:rsidRDefault="00004475" w:rsidP="004773C8">
      <w:pPr>
        <w:spacing w:after="0" w:line="240" w:lineRule="auto"/>
        <w:rPr>
          <w:rFonts w:ascii="Arial" w:eastAsia="Times New Roman" w:hAnsi="Arial" w:cs="Arial"/>
          <w:szCs w:val="24"/>
        </w:rPr>
      </w:pPr>
    </w:p>
    <w:p w:rsidR="00004475" w:rsidRDefault="00004475" w:rsidP="004773C8">
      <w:pPr>
        <w:spacing w:after="0" w:line="240" w:lineRule="auto"/>
        <w:rPr>
          <w:rFonts w:ascii="Arial" w:eastAsia="Times New Roman" w:hAnsi="Arial" w:cs="Arial"/>
          <w:szCs w:val="24"/>
        </w:rPr>
      </w:pPr>
    </w:p>
    <w:p w:rsidR="00004475" w:rsidRDefault="00004475" w:rsidP="004773C8">
      <w:pPr>
        <w:spacing w:after="0" w:line="240" w:lineRule="auto"/>
        <w:rPr>
          <w:rFonts w:ascii="Arial" w:eastAsia="Times New Roman" w:hAnsi="Arial" w:cs="Arial"/>
          <w:szCs w:val="24"/>
        </w:rPr>
      </w:pPr>
    </w:p>
    <w:p w:rsidR="00004475" w:rsidRPr="00464003" w:rsidRDefault="00004475" w:rsidP="004773C8">
      <w:pPr>
        <w:spacing w:after="0" w:line="240" w:lineRule="auto"/>
        <w:rPr>
          <w:rFonts w:ascii="Arial" w:eastAsia="Times New Roman" w:hAnsi="Arial" w:cs="Arial"/>
          <w:szCs w:val="24"/>
        </w:rPr>
      </w:pPr>
    </w:p>
    <w:p w:rsidR="004773C8" w:rsidRPr="00464003"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Les</w:t>
      </w:r>
      <w:r>
        <w:rPr>
          <w:rFonts w:ascii="Arial" w:eastAsia="Times New Roman" w:hAnsi="Arial" w:cs="Arial"/>
          <w:szCs w:val="24"/>
        </w:rPr>
        <w:t xml:space="preserve"> unités intérieures connectées </w:t>
      </w:r>
      <w:r w:rsidRPr="00464003">
        <w:rPr>
          <w:rFonts w:ascii="Arial" w:eastAsia="Times New Roman" w:hAnsi="Arial" w:cs="Arial"/>
          <w:szCs w:val="24"/>
        </w:rPr>
        <w:t xml:space="preserve">à l’unité extérieure devront représenter un </w:t>
      </w:r>
      <w:r w:rsidRPr="00464003">
        <w:rPr>
          <w:rFonts w:ascii="Arial" w:eastAsia="Times New Roman" w:hAnsi="Arial" w:cs="Arial"/>
          <w:b/>
          <w:szCs w:val="24"/>
        </w:rPr>
        <w:t xml:space="preserve">taux de connexion compris entre  50 à 150 % </w:t>
      </w:r>
      <w:r w:rsidRPr="00464003">
        <w:rPr>
          <w:rFonts w:ascii="Arial" w:eastAsia="Times New Roman" w:hAnsi="Arial" w:cs="Arial"/>
          <w:szCs w:val="24"/>
        </w:rPr>
        <w:t>de la puissance nominale de l’unité extérieure.</w:t>
      </w:r>
    </w:p>
    <w:p w:rsidR="004773C8" w:rsidRDefault="004773C8" w:rsidP="004773C8">
      <w:pPr>
        <w:spacing w:after="0" w:line="240" w:lineRule="auto"/>
        <w:ind w:right="-613"/>
        <w:jc w:val="both"/>
        <w:rPr>
          <w:rFonts w:ascii="Arial" w:eastAsia="Times New Roman" w:hAnsi="Arial" w:cs="Arial"/>
          <w:szCs w:val="24"/>
        </w:rPr>
      </w:pPr>
      <w:r w:rsidRPr="00464003">
        <w:rPr>
          <w:rFonts w:ascii="Arial" w:eastAsia="Times New Roman" w:hAnsi="Arial" w:cs="Arial"/>
          <w:szCs w:val="24"/>
        </w:rPr>
        <w:t>Les coefficients de correction de puissance devront être pris en compte par l’entreprise pour les taux de connexion supérieurs à 100%.</w:t>
      </w:r>
    </w:p>
    <w:p w:rsidR="004773C8" w:rsidRDefault="004773C8" w:rsidP="004773C8"/>
    <w:p w:rsidR="004773C8" w:rsidRDefault="004773C8" w:rsidP="004773C8"/>
    <w:p w:rsidR="00004475" w:rsidRDefault="00004475" w:rsidP="004773C8"/>
    <w:p w:rsidR="00004475" w:rsidRDefault="00004475" w:rsidP="004773C8"/>
    <w:p w:rsidR="00004475" w:rsidRDefault="00004475" w:rsidP="004773C8"/>
    <w:p w:rsidR="0021150C" w:rsidRDefault="0021150C" w:rsidP="0021150C">
      <w:pPr>
        <w:pStyle w:val="Paragraphedeliste"/>
        <w:keepNext/>
        <w:numPr>
          <w:ilvl w:val="1"/>
          <w:numId w:val="5"/>
        </w:numPr>
        <w:tabs>
          <w:tab w:val="num" w:pos="576"/>
        </w:tabs>
        <w:spacing w:before="240" w:after="60"/>
        <w:outlineLvl w:val="1"/>
        <w:rPr>
          <w:rFonts w:ascii="Arial" w:hAnsi="Arial" w:cs="Arial"/>
          <w:b/>
          <w:bCs/>
          <w:i/>
          <w:iCs/>
          <w:sz w:val="28"/>
          <w:szCs w:val="28"/>
          <w:lang w:val="fr-FR"/>
        </w:rPr>
      </w:pPr>
      <w:bookmarkStart w:id="16" w:name="_Toc277940452"/>
      <w:r w:rsidRPr="000362B7">
        <w:rPr>
          <w:rFonts w:ascii="Arial" w:hAnsi="Arial" w:cs="Arial"/>
          <w:b/>
          <w:bCs/>
          <w:i/>
          <w:iCs/>
          <w:sz w:val="28"/>
          <w:szCs w:val="28"/>
          <w:lang w:val="fr-FR"/>
        </w:rPr>
        <w:lastRenderedPageBreak/>
        <w:t>Caractéristiques techniques des Unités Extérieures</w:t>
      </w:r>
      <w:bookmarkEnd w:id="16"/>
    </w:p>
    <w:tbl>
      <w:tblPr>
        <w:tblW w:w="10206" w:type="dxa"/>
        <w:tblInd w:w="55" w:type="dxa"/>
        <w:tblCellMar>
          <w:left w:w="70" w:type="dxa"/>
          <w:right w:w="70" w:type="dxa"/>
        </w:tblCellMar>
        <w:tblLook w:val="04A0" w:firstRow="1" w:lastRow="0" w:firstColumn="1" w:lastColumn="0" w:noHBand="0" w:noVBand="1"/>
      </w:tblPr>
      <w:tblGrid>
        <w:gridCol w:w="2168"/>
        <w:gridCol w:w="1182"/>
        <w:gridCol w:w="1714"/>
        <w:gridCol w:w="1714"/>
        <w:gridCol w:w="1714"/>
        <w:gridCol w:w="1714"/>
      </w:tblGrid>
      <w:tr w:rsidR="00C6657C" w:rsidRPr="00C6657C" w:rsidTr="00C6657C">
        <w:trPr>
          <w:trHeight w:val="454"/>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b/>
                <w:bCs/>
                <w:color w:val="000000"/>
                <w:sz w:val="20"/>
                <w:szCs w:val="20"/>
                <w:lang w:eastAsia="fr-FR"/>
              </w:rPr>
            </w:pPr>
            <w:r w:rsidRPr="00C6657C">
              <w:rPr>
                <w:rFonts w:ascii="Arial" w:eastAsia="Times New Roman" w:hAnsi="Arial" w:cs="Arial"/>
                <w:b/>
                <w:bCs/>
                <w:color w:val="000000"/>
                <w:sz w:val="20"/>
                <w:szCs w:val="20"/>
                <w:lang w:eastAsia="fr-FR"/>
              </w:rPr>
              <w:t>8 HP</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b/>
                <w:bCs/>
                <w:color w:val="000000"/>
                <w:sz w:val="20"/>
                <w:szCs w:val="20"/>
                <w:lang w:eastAsia="fr-FR"/>
              </w:rPr>
            </w:pPr>
            <w:r w:rsidRPr="00C6657C">
              <w:rPr>
                <w:rFonts w:ascii="Arial" w:eastAsia="Times New Roman" w:hAnsi="Arial" w:cs="Arial"/>
                <w:b/>
                <w:bCs/>
                <w:color w:val="000000"/>
                <w:sz w:val="20"/>
                <w:szCs w:val="20"/>
                <w:lang w:eastAsia="fr-FR"/>
              </w:rPr>
              <w:t>10 HP</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b/>
                <w:bCs/>
                <w:color w:val="000000"/>
                <w:sz w:val="20"/>
                <w:szCs w:val="20"/>
                <w:lang w:eastAsia="fr-FR"/>
              </w:rPr>
            </w:pPr>
            <w:r w:rsidRPr="00C6657C">
              <w:rPr>
                <w:rFonts w:ascii="Arial" w:eastAsia="Times New Roman" w:hAnsi="Arial" w:cs="Arial"/>
                <w:b/>
                <w:bCs/>
                <w:color w:val="000000"/>
                <w:sz w:val="20"/>
                <w:szCs w:val="20"/>
                <w:lang w:eastAsia="fr-FR"/>
              </w:rPr>
              <w:t>12 HP</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b/>
                <w:bCs/>
                <w:color w:val="000000"/>
                <w:sz w:val="20"/>
                <w:szCs w:val="20"/>
                <w:lang w:eastAsia="fr-FR"/>
              </w:rPr>
            </w:pPr>
            <w:r w:rsidRPr="00C6657C">
              <w:rPr>
                <w:rFonts w:ascii="Arial" w:eastAsia="Times New Roman" w:hAnsi="Arial" w:cs="Arial"/>
                <w:b/>
                <w:bCs/>
                <w:color w:val="000000"/>
                <w:sz w:val="20"/>
                <w:szCs w:val="20"/>
                <w:lang w:eastAsia="fr-FR"/>
              </w:rPr>
              <w:t>14 HP</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Référence</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PURY-EP200 YNW-A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PURY-EP250 YNW-A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PURY-EP300 YNW-A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PURY-EP350 YNW-A</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frigorifique</w:t>
            </w:r>
          </w:p>
        </w:tc>
        <w:tc>
          <w:tcPr>
            <w:tcW w:w="188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22,4</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28</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33.5</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Absorbée (mode Froid)</w:t>
            </w:r>
          </w:p>
        </w:tc>
        <w:tc>
          <w:tcPr>
            <w:tcW w:w="188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4,23</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5,62</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7,39</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8,81</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Coefficient EER (froid)</w:t>
            </w:r>
          </w:p>
        </w:tc>
        <w:tc>
          <w:tcPr>
            <w:tcW w:w="188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5,29</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4,98</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4,53</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4,54</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sz w:val="20"/>
                <w:szCs w:val="20"/>
                <w:lang w:eastAsia="fr-FR"/>
              </w:rPr>
            </w:pPr>
            <w:bookmarkStart w:id="17" w:name="RANGE!A6"/>
            <w:r w:rsidRPr="00C6657C">
              <w:rPr>
                <w:rFonts w:ascii="Arial" w:eastAsia="Times New Roman" w:hAnsi="Arial" w:cs="Arial"/>
                <w:sz w:val="20"/>
                <w:szCs w:val="20"/>
                <w:lang w:eastAsia="fr-FR"/>
              </w:rPr>
              <w:t xml:space="preserve">Rendement saisonnier </w:t>
            </w:r>
            <w:proofErr w:type="spellStart"/>
            <w:r w:rsidRPr="00C6657C">
              <w:rPr>
                <w:rFonts w:ascii="Arial" w:eastAsia="Times New Roman" w:hAnsi="Arial" w:cs="Arial"/>
                <w:sz w:val="20"/>
                <w:szCs w:val="20"/>
                <w:lang w:eastAsia="fr-FR"/>
              </w:rPr>
              <w:t>nsc</w:t>
            </w:r>
            <w:proofErr w:type="spellEnd"/>
            <w:r w:rsidRPr="00C6657C">
              <w:rPr>
                <w:rFonts w:ascii="Arial" w:eastAsia="Times New Roman" w:hAnsi="Arial" w:cs="Arial"/>
                <w:sz w:val="20"/>
                <w:szCs w:val="20"/>
                <w:lang w:eastAsia="fr-FR"/>
              </w:rPr>
              <w:t xml:space="preserve"> / SEER (froid)*</w:t>
            </w:r>
            <w:bookmarkEnd w:id="17"/>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335,0 / 8,45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344,0 / 8,68</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323,0 / 8,15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333,0 / 8,40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calorifique max</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31.5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37.5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45</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calorifique nominale</w:t>
            </w:r>
          </w:p>
        </w:tc>
        <w:tc>
          <w:tcPr>
            <w:tcW w:w="188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22.4</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28</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33.5</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Absorbée max (mode chaud)</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4,57</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5,98</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8,36</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10,24</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Absorbée nominale (mode chaud)</w:t>
            </w:r>
          </w:p>
        </w:tc>
        <w:tc>
          <w:tcPr>
            <w:tcW w:w="188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3,95</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5,23</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6,8</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8,78</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Coefficient COP max (chaud)</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5,47</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5,26</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4,48</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4,39</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Coefficient COP nominal (chaud)</w:t>
            </w:r>
          </w:p>
        </w:tc>
        <w:tc>
          <w:tcPr>
            <w:tcW w:w="188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5,67</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5,35</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4,92</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4,55</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sz w:val="20"/>
                <w:szCs w:val="20"/>
                <w:lang w:eastAsia="fr-FR"/>
              </w:rPr>
            </w:pPr>
            <w:bookmarkStart w:id="18" w:name="RANGE!A13"/>
            <w:r w:rsidRPr="00C6657C">
              <w:rPr>
                <w:rFonts w:ascii="Arial" w:eastAsia="Times New Roman" w:hAnsi="Arial" w:cs="Arial"/>
                <w:sz w:val="20"/>
                <w:szCs w:val="20"/>
                <w:lang w:eastAsia="fr-FR"/>
              </w:rPr>
              <w:t xml:space="preserve">Rendement saisonnier </w:t>
            </w:r>
            <w:proofErr w:type="spellStart"/>
            <w:r w:rsidRPr="00C6657C">
              <w:rPr>
                <w:rFonts w:ascii="Arial" w:eastAsia="Times New Roman" w:hAnsi="Arial" w:cs="Arial"/>
                <w:sz w:val="20"/>
                <w:szCs w:val="20"/>
                <w:lang w:eastAsia="fr-FR"/>
              </w:rPr>
              <w:t>nsc</w:t>
            </w:r>
            <w:proofErr w:type="spellEnd"/>
            <w:r w:rsidRPr="00C6657C">
              <w:rPr>
                <w:rFonts w:ascii="Arial" w:eastAsia="Times New Roman" w:hAnsi="Arial" w:cs="Arial"/>
                <w:sz w:val="20"/>
                <w:szCs w:val="20"/>
                <w:lang w:eastAsia="fr-FR"/>
              </w:rPr>
              <w:t xml:space="preserve"> / SCOP (Chaud)*</w:t>
            </w:r>
            <w:bookmarkEnd w:id="18"/>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184,0 / 4,68</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177,0 / 4,50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166,0 / 4,23</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161,0 / 4,10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Diamètre frigorifique (liquide-gaz)</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pouce</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5/8" - 3/4"</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bookmarkStart w:id="19" w:name="RANGE!D14"/>
            <w:r w:rsidRPr="00C6657C">
              <w:rPr>
                <w:rFonts w:ascii="Arial" w:eastAsia="Times New Roman" w:hAnsi="Arial" w:cs="Arial"/>
                <w:color w:val="000000"/>
                <w:sz w:val="20"/>
                <w:szCs w:val="20"/>
                <w:lang w:eastAsia="fr-FR"/>
              </w:rPr>
              <w:t>3/4" - 7/8"</w:t>
            </w:r>
            <w:bookmarkEnd w:id="19"/>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bookmarkStart w:id="20" w:name="RANGE!E14"/>
            <w:r w:rsidRPr="00C6657C">
              <w:rPr>
                <w:rFonts w:ascii="Arial" w:eastAsia="Times New Roman" w:hAnsi="Arial" w:cs="Arial"/>
                <w:color w:val="000000"/>
                <w:sz w:val="20"/>
                <w:szCs w:val="20"/>
                <w:lang w:eastAsia="fr-FR"/>
              </w:rPr>
              <w:t>3/4" - 7/8"</w:t>
            </w:r>
            <w:bookmarkEnd w:id="20"/>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3/4" – 1 1/8"</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Nb d’unité connectables</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Indice/Q</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P15-P250/1-20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P15-P250/1-25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P15-P250/1-30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P15-P250 / 1-35</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Nb de compresseur inverter</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Débit d’air nominal</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m3/h</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10 200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11 100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14 400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15 000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Pression disponible</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0-30-60-80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0-30-60-80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0-30-60-80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0-30-60-80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Dimensions H x L x P</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mm</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1858 x 920 x 740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1858 x 920 x 740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1858 x 920 x 740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1858 x 1240 x 740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Poids Net</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Kg</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234</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234</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236</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279</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sz w:val="20"/>
                <w:szCs w:val="20"/>
                <w:lang w:eastAsia="fr-FR"/>
              </w:rPr>
            </w:pPr>
            <w:bookmarkStart w:id="21" w:name="RANGE!A21"/>
            <w:r w:rsidRPr="00C6657C">
              <w:rPr>
                <w:rFonts w:ascii="Arial" w:eastAsia="Times New Roman" w:hAnsi="Arial" w:cs="Arial"/>
                <w:sz w:val="20"/>
                <w:szCs w:val="20"/>
                <w:lang w:eastAsia="fr-FR"/>
              </w:rPr>
              <w:t xml:space="preserve">Niveau sonore (mode nuit) </w:t>
            </w:r>
            <w:bookmarkEnd w:id="21"/>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dBA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59 (44)</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60,5 (45)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61 (47)</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62,5 (49)</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rPr>
                <w:rFonts w:ascii="Arial" w:eastAsia="Times New Roman" w:hAnsi="Arial" w:cs="Arial"/>
                <w:sz w:val="20"/>
                <w:szCs w:val="20"/>
                <w:lang w:eastAsia="fr-FR"/>
              </w:rPr>
            </w:pPr>
            <w:r w:rsidRPr="00C6657C">
              <w:rPr>
                <w:rFonts w:ascii="Arial" w:eastAsia="Times New Roman" w:hAnsi="Arial" w:cs="Arial"/>
                <w:sz w:val="20"/>
                <w:szCs w:val="20"/>
                <w:lang w:eastAsia="fr-FR"/>
              </w:rPr>
              <w:t>Puissance sonore</w:t>
            </w:r>
          </w:p>
        </w:tc>
        <w:tc>
          <w:tcPr>
            <w:tcW w:w="188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dBA</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76</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78,5</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80</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81</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Alimentation</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400V / 3P+T+N / 50 Hz</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400V / 3P+T+N / 50 Hz</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400V / 3P+T+N / 50 Hz</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400V / 3P+T+N / 50 Hz</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Intensité électrique maxi</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16.1</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17</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20,3</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24,4</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Coupure de proximité</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Obligatoire</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Obligatoire</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Obligatoire</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Obligatoire</w:t>
            </w:r>
          </w:p>
        </w:tc>
      </w:tr>
    </w:tbl>
    <w:p w:rsidR="004773C8" w:rsidRDefault="004773C8" w:rsidP="004773C8"/>
    <w:p w:rsidR="004773C8" w:rsidRDefault="004773C8" w:rsidP="004773C8"/>
    <w:p w:rsidR="00C6657C" w:rsidRDefault="00C6657C" w:rsidP="004773C8"/>
    <w:tbl>
      <w:tblPr>
        <w:tblW w:w="10206" w:type="dxa"/>
        <w:tblInd w:w="55" w:type="dxa"/>
        <w:tblCellMar>
          <w:left w:w="70" w:type="dxa"/>
          <w:right w:w="70" w:type="dxa"/>
        </w:tblCellMar>
        <w:tblLook w:val="04A0" w:firstRow="1" w:lastRow="0" w:firstColumn="1" w:lastColumn="0" w:noHBand="0" w:noVBand="1"/>
      </w:tblPr>
      <w:tblGrid>
        <w:gridCol w:w="2270"/>
        <w:gridCol w:w="1218"/>
        <w:gridCol w:w="1789"/>
        <w:gridCol w:w="1789"/>
        <w:gridCol w:w="3140"/>
      </w:tblGrid>
      <w:tr w:rsidR="00C6657C" w:rsidRPr="00C6657C" w:rsidTr="00C6657C">
        <w:trPr>
          <w:trHeight w:val="454"/>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bookmarkStart w:id="22" w:name="RANGE!A28"/>
            <w:r w:rsidRPr="00C6657C">
              <w:rPr>
                <w:rFonts w:ascii="Arial" w:eastAsia="Times New Roman" w:hAnsi="Arial" w:cs="Arial"/>
                <w:color w:val="000000"/>
                <w:sz w:val="20"/>
                <w:szCs w:val="20"/>
                <w:lang w:eastAsia="fr-FR"/>
              </w:rPr>
              <w:lastRenderedPageBreak/>
              <w:t> </w:t>
            </w:r>
            <w:bookmarkEnd w:id="22"/>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b/>
                <w:bCs/>
                <w:color w:val="000000"/>
                <w:sz w:val="20"/>
                <w:szCs w:val="20"/>
                <w:lang w:eastAsia="fr-FR"/>
              </w:rPr>
            </w:pPr>
            <w:r w:rsidRPr="00C6657C">
              <w:rPr>
                <w:rFonts w:ascii="Arial" w:eastAsia="Times New Roman" w:hAnsi="Arial" w:cs="Arial"/>
                <w:b/>
                <w:bCs/>
                <w:color w:val="000000"/>
                <w:sz w:val="20"/>
                <w:szCs w:val="20"/>
                <w:lang w:eastAsia="fr-FR"/>
              </w:rPr>
              <w:t>16 HP</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b/>
                <w:bCs/>
                <w:color w:val="000000"/>
                <w:sz w:val="20"/>
                <w:szCs w:val="20"/>
                <w:lang w:eastAsia="fr-FR"/>
              </w:rPr>
            </w:pPr>
            <w:r w:rsidRPr="00C6657C">
              <w:rPr>
                <w:rFonts w:ascii="Arial" w:eastAsia="Times New Roman" w:hAnsi="Arial" w:cs="Arial"/>
                <w:b/>
                <w:bCs/>
                <w:color w:val="000000"/>
                <w:sz w:val="20"/>
                <w:szCs w:val="20"/>
                <w:lang w:eastAsia="fr-FR"/>
              </w:rPr>
              <w:t>18 HP</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b/>
                <w:bCs/>
                <w:color w:val="000000"/>
                <w:sz w:val="20"/>
                <w:szCs w:val="20"/>
                <w:lang w:eastAsia="fr-FR"/>
              </w:rPr>
            </w:pPr>
            <w:r w:rsidRPr="00C6657C">
              <w:rPr>
                <w:rFonts w:ascii="Arial" w:eastAsia="Times New Roman" w:hAnsi="Arial" w:cs="Arial"/>
                <w:b/>
                <w:bCs/>
                <w:color w:val="000000"/>
                <w:sz w:val="20"/>
                <w:szCs w:val="20"/>
                <w:lang w:eastAsia="fr-FR"/>
              </w:rPr>
              <w:t>20 HP</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bookmarkStart w:id="23" w:name="RANGE!A29"/>
            <w:r w:rsidRPr="00C6657C">
              <w:rPr>
                <w:rFonts w:ascii="Arial" w:eastAsia="Times New Roman" w:hAnsi="Arial" w:cs="Arial"/>
                <w:color w:val="000000"/>
                <w:sz w:val="20"/>
                <w:szCs w:val="20"/>
                <w:lang w:eastAsia="fr-FR"/>
              </w:rPr>
              <w:t>Référence</w:t>
            </w:r>
            <w:bookmarkEnd w:id="23"/>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PURY-EP400 YNW-A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PURY-EP450 YNW-A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PURY-EP500 YNW-A</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bookmarkStart w:id="24" w:name="RANGE!A30"/>
            <w:r w:rsidRPr="00C6657C">
              <w:rPr>
                <w:rFonts w:ascii="Arial" w:eastAsia="Times New Roman" w:hAnsi="Arial" w:cs="Arial"/>
                <w:color w:val="000000"/>
                <w:sz w:val="20"/>
                <w:szCs w:val="20"/>
                <w:lang w:eastAsia="fr-FR"/>
              </w:rPr>
              <w:t>Puissance frigorifique</w:t>
            </w:r>
            <w:bookmarkEnd w:id="24"/>
          </w:p>
        </w:tc>
        <w:tc>
          <w:tcPr>
            <w:tcW w:w="188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45</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50</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56</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bookmarkStart w:id="25" w:name="RANGE!A31"/>
            <w:r w:rsidRPr="00C6657C">
              <w:rPr>
                <w:rFonts w:ascii="Arial" w:eastAsia="Times New Roman" w:hAnsi="Arial" w:cs="Arial"/>
                <w:color w:val="000000"/>
                <w:sz w:val="20"/>
                <w:szCs w:val="20"/>
                <w:lang w:eastAsia="fr-FR"/>
              </w:rPr>
              <w:t>Puissance Absorbée (mode Froid)</w:t>
            </w:r>
            <w:bookmarkEnd w:id="25"/>
          </w:p>
        </w:tc>
        <w:tc>
          <w:tcPr>
            <w:tcW w:w="188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11,33</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10,72</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12,69</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Coefficient EER (froid)</w:t>
            </w:r>
          </w:p>
        </w:tc>
        <w:tc>
          <w:tcPr>
            <w:tcW w:w="188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3,97</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4,66</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4,41</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sz w:val="20"/>
                <w:szCs w:val="20"/>
                <w:lang w:eastAsia="fr-FR"/>
              </w:rPr>
            </w:pPr>
            <w:bookmarkStart w:id="26" w:name="RANGE!A33"/>
            <w:r w:rsidRPr="00C6657C">
              <w:rPr>
                <w:rFonts w:ascii="Arial" w:eastAsia="Times New Roman" w:hAnsi="Arial" w:cs="Arial"/>
                <w:sz w:val="20"/>
                <w:szCs w:val="20"/>
                <w:lang w:eastAsia="fr-FR"/>
              </w:rPr>
              <w:t xml:space="preserve">Rendement saisonnier </w:t>
            </w:r>
            <w:proofErr w:type="spellStart"/>
            <w:r w:rsidRPr="00C6657C">
              <w:rPr>
                <w:rFonts w:ascii="Arial" w:eastAsia="Times New Roman" w:hAnsi="Arial" w:cs="Arial"/>
                <w:sz w:val="20"/>
                <w:szCs w:val="20"/>
                <w:lang w:eastAsia="fr-FR"/>
              </w:rPr>
              <w:t>nsc</w:t>
            </w:r>
            <w:proofErr w:type="spellEnd"/>
            <w:r w:rsidRPr="00C6657C">
              <w:rPr>
                <w:rFonts w:ascii="Arial" w:eastAsia="Times New Roman" w:hAnsi="Arial" w:cs="Arial"/>
                <w:sz w:val="20"/>
                <w:szCs w:val="20"/>
                <w:lang w:eastAsia="fr-FR"/>
              </w:rPr>
              <w:t xml:space="preserve"> / SEER (froid)*</w:t>
            </w:r>
            <w:bookmarkEnd w:id="26"/>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311,0 / 7,85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307,0 / 7,75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301,0 / 7,60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calorifique max</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56</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63</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calorifique nominale</w:t>
            </w:r>
          </w:p>
        </w:tc>
        <w:tc>
          <w:tcPr>
            <w:tcW w:w="188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45</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50</w:t>
            </w:r>
          </w:p>
        </w:tc>
        <w:tc>
          <w:tcPr>
            <w:tcW w:w="3140" w:type="dxa"/>
            <w:tcBorders>
              <w:top w:val="nil"/>
              <w:left w:val="nil"/>
              <w:bottom w:val="single" w:sz="4" w:space="0" w:color="auto"/>
              <w:right w:val="single" w:sz="4" w:space="0" w:color="auto"/>
            </w:tcBorders>
            <w:shd w:val="clear" w:color="000000" w:fill="C4D79B"/>
            <w:noWrap/>
            <w:vAlign w:val="center"/>
            <w:hideMark/>
          </w:tcPr>
          <w:p w:rsidR="00C6657C" w:rsidRPr="00C6657C" w:rsidRDefault="00C6657C" w:rsidP="00C6657C">
            <w:pPr>
              <w:spacing w:after="0" w:line="240" w:lineRule="auto"/>
              <w:jc w:val="center"/>
              <w:rPr>
                <w:rFonts w:ascii="Calibri" w:eastAsia="Times New Roman" w:hAnsi="Calibri" w:cs="Calibri"/>
                <w:color w:val="000000"/>
                <w:lang w:eastAsia="fr-FR"/>
              </w:rPr>
            </w:pPr>
            <w:r w:rsidRPr="00C6657C">
              <w:rPr>
                <w:rFonts w:ascii="Calibri" w:eastAsia="Times New Roman" w:hAnsi="Calibri" w:cs="Calibri"/>
                <w:color w:val="000000"/>
                <w:lang w:eastAsia="fr-FR"/>
              </w:rPr>
              <w:t>56</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Absorbée max (mode chaud)</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12,98</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13,14</w:t>
            </w:r>
          </w:p>
        </w:tc>
        <w:tc>
          <w:tcPr>
            <w:tcW w:w="3140" w:type="dxa"/>
            <w:tcBorders>
              <w:top w:val="nil"/>
              <w:left w:val="nil"/>
              <w:bottom w:val="single" w:sz="4" w:space="0" w:color="auto"/>
              <w:right w:val="single" w:sz="4" w:space="0" w:color="auto"/>
            </w:tcBorders>
            <w:shd w:val="clear" w:color="auto" w:fill="auto"/>
            <w:noWrap/>
            <w:vAlign w:val="center"/>
            <w:hideMark/>
          </w:tcPr>
          <w:p w:rsidR="00C6657C" w:rsidRPr="00C6657C" w:rsidRDefault="00C6657C" w:rsidP="00C6657C">
            <w:pPr>
              <w:spacing w:after="0" w:line="240" w:lineRule="auto"/>
              <w:jc w:val="center"/>
              <w:rPr>
                <w:rFonts w:ascii="Calibri" w:eastAsia="Times New Roman" w:hAnsi="Calibri" w:cs="Calibri"/>
                <w:color w:val="000000"/>
                <w:lang w:eastAsia="fr-FR"/>
              </w:rPr>
            </w:pPr>
            <w:r w:rsidRPr="00C6657C">
              <w:rPr>
                <w:rFonts w:ascii="Calibri" w:eastAsia="Times New Roman" w:hAnsi="Calibri" w:cs="Calibri"/>
                <w:color w:val="000000"/>
                <w:lang w:eastAsia="fr-FR"/>
              </w:rPr>
              <w:t>14,21</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Puissance Absorbée nominale (mode chaud)</w:t>
            </w:r>
          </w:p>
        </w:tc>
        <w:tc>
          <w:tcPr>
            <w:tcW w:w="188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10,24</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10,01</w:t>
            </w:r>
          </w:p>
        </w:tc>
        <w:tc>
          <w:tcPr>
            <w:tcW w:w="3140" w:type="dxa"/>
            <w:tcBorders>
              <w:top w:val="nil"/>
              <w:left w:val="nil"/>
              <w:bottom w:val="single" w:sz="4" w:space="0" w:color="auto"/>
              <w:right w:val="single" w:sz="4" w:space="0" w:color="auto"/>
            </w:tcBorders>
            <w:shd w:val="clear" w:color="000000" w:fill="C4D79B"/>
            <w:noWrap/>
            <w:vAlign w:val="center"/>
            <w:hideMark/>
          </w:tcPr>
          <w:p w:rsidR="00C6657C" w:rsidRPr="00C6657C" w:rsidRDefault="00C6657C" w:rsidP="00C6657C">
            <w:pPr>
              <w:spacing w:after="0" w:line="240" w:lineRule="auto"/>
              <w:jc w:val="center"/>
              <w:rPr>
                <w:rFonts w:ascii="Calibri" w:eastAsia="Times New Roman" w:hAnsi="Calibri" w:cs="Calibri"/>
                <w:color w:val="000000"/>
                <w:lang w:eastAsia="fr-FR"/>
              </w:rPr>
            </w:pPr>
            <w:r w:rsidRPr="00C6657C">
              <w:rPr>
                <w:rFonts w:ascii="Calibri" w:eastAsia="Times New Roman" w:hAnsi="Calibri" w:cs="Calibri"/>
                <w:color w:val="000000"/>
                <w:lang w:eastAsia="fr-FR"/>
              </w:rPr>
              <w:t>11,78</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Coefficient COP max (chaud)</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3,85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4,26</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4,43</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Coefficient COP nominal (chaud)</w:t>
            </w:r>
          </w:p>
        </w:tc>
        <w:tc>
          <w:tcPr>
            <w:tcW w:w="188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kW</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4,39</w:t>
            </w:r>
          </w:p>
        </w:tc>
        <w:tc>
          <w:tcPr>
            <w:tcW w:w="3140" w:type="dxa"/>
            <w:tcBorders>
              <w:top w:val="nil"/>
              <w:left w:val="nil"/>
              <w:bottom w:val="single" w:sz="4" w:space="0" w:color="auto"/>
              <w:right w:val="single" w:sz="4" w:space="0" w:color="auto"/>
            </w:tcBorders>
            <w:shd w:val="clear" w:color="000000" w:fill="C2D6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4,99</w:t>
            </w:r>
          </w:p>
        </w:tc>
        <w:tc>
          <w:tcPr>
            <w:tcW w:w="3140" w:type="dxa"/>
            <w:tcBorders>
              <w:top w:val="nil"/>
              <w:left w:val="nil"/>
              <w:bottom w:val="single" w:sz="4" w:space="0" w:color="auto"/>
              <w:right w:val="single" w:sz="4" w:space="0" w:color="auto"/>
            </w:tcBorders>
            <w:shd w:val="clear" w:color="000000" w:fill="C4D79B"/>
            <w:noWrap/>
            <w:vAlign w:val="center"/>
            <w:hideMark/>
          </w:tcPr>
          <w:p w:rsidR="00C6657C" w:rsidRPr="00C6657C" w:rsidRDefault="00C6657C" w:rsidP="00C6657C">
            <w:pPr>
              <w:spacing w:after="0" w:line="240" w:lineRule="auto"/>
              <w:jc w:val="center"/>
              <w:rPr>
                <w:rFonts w:ascii="Calibri" w:eastAsia="Times New Roman" w:hAnsi="Calibri" w:cs="Calibri"/>
                <w:color w:val="000000"/>
                <w:lang w:eastAsia="fr-FR"/>
              </w:rPr>
            </w:pPr>
            <w:r w:rsidRPr="00C6657C">
              <w:rPr>
                <w:rFonts w:ascii="Calibri" w:eastAsia="Times New Roman" w:hAnsi="Calibri" w:cs="Calibri"/>
                <w:color w:val="000000"/>
                <w:lang w:eastAsia="fr-FR"/>
              </w:rPr>
              <w:t>4,75</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sz w:val="20"/>
                <w:szCs w:val="20"/>
                <w:lang w:eastAsia="fr-FR"/>
              </w:rPr>
            </w:pPr>
            <w:bookmarkStart w:id="27" w:name="RANGE!A40"/>
            <w:r w:rsidRPr="00C6657C">
              <w:rPr>
                <w:rFonts w:ascii="Arial" w:eastAsia="Times New Roman" w:hAnsi="Arial" w:cs="Arial"/>
                <w:sz w:val="20"/>
                <w:szCs w:val="20"/>
                <w:lang w:eastAsia="fr-FR"/>
              </w:rPr>
              <w:t xml:space="preserve">Rendement saisonnier </w:t>
            </w:r>
            <w:proofErr w:type="spellStart"/>
            <w:r w:rsidRPr="00C6657C">
              <w:rPr>
                <w:rFonts w:ascii="Arial" w:eastAsia="Times New Roman" w:hAnsi="Arial" w:cs="Arial"/>
                <w:sz w:val="20"/>
                <w:szCs w:val="20"/>
                <w:lang w:eastAsia="fr-FR"/>
              </w:rPr>
              <w:t>nsc</w:t>
            </w:r>
            <w:proofErr w:type="spellEnd"/>
            <w:r w:rsidRPr="00C6657C">
              <w:rPr>
                <w:rFonts w:ascii="Arial" w:eastAsia="Times New Roman" w:hAnsi="Arial" w:cs="Arial"/>
                <w:sz w:val="20"/>
                <w:szCs w:val="20"/>
                <w:lang w:eastAsia="fr-FR"/>
              </w:rPr>
              <w:t xml:space="preserve"> / SCOP (Chaud)*</w:t>
            </w:r>
            <w:bookmarkEnd w:id="27"/>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159,0 / 4,05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151,0 / 3,85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148,0 / 3,78</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Diamètre frigorifique (liquide-gaz)</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pouce</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7/8" – 1" 1/8</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7/8" – 1" 1/8</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7/8" – 1" 1/8</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Nb d’unité connectables</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Indice/Q</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P15-P250 / 1-40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P15-P250 / 1-45</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P15-P250 / 1-50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Nb de compresseur inverter</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Débit d’air nominal</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m3/h</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18 900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18 900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17 700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Pression disponible</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0-30-60-80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0-30-60-80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0-30-60-80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Dimensions H x L x P</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mm</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1858 x 1240 x 740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1858 x 1240x 740</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1858 x 1750x 740</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Poids Net</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Kg</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282</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306</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345</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sz w:val="20"/>
                <w:szCs w:val="20"/>
                <w:lang w:eastAsia="fr-FR"/>
              </w:rPr>
            </w:pPr>
            <w:bookmarkStart w:id="28" w:name="RANGE!A48"/>
            <w:r w:rsidRPr="00C6657C">
              <w:rPr>
                <w:rFonts w:ascii="Arial" w:eastAsia="Times New Roman" w:hAnsi="Arial" w:cs="Arial"/>
                <w:sz w:val="20"/>
                <w:szCs w:val="20"/>
                <w:lang w:eastAsia="fr-FR"/>
              </w:rPr>
              <w:t>Niveaux sonore (mode nuit)</w:t>
            </w:r>
            <w:bookmarkEnd w:id="28"/>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dBA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65 (52)</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65,5 (53)</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63,5 (53)</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rPr>
                <w:rFonts w:ascii="Arial" w:eastAsia="Times New Roman" w:hAnsi="Arial" w:cs="Arial"/>
                <w:sz w:val="20"/>
                <w:szCs w:val="20"/>
                <w:lang w:eastAsia="fr-FR"/>
              </w:rPr>
            </w:pPr>
            <w:r w:rsidRPr="00C6657C">
              <w:rPr>
                <w:rFonts w:ascii="Arial" w:eastAsia="Times New Roman" w:hAnsi="Arial" w:cs="Arial"/>
                <w:sz w:val="20"/>
                <w:szCs w:val="20"/>
                <w:lang w:eastAsia="fr-FR"/>
              </w:rPr>
              <w:t>Puissance sonore</w:t>
            </w:r>
          </w:p>
        </w:tc>
        <w:tc>
          <w:tcPr>
            <w:tcW w:w="188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dBA</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83</w:t>
            </w:r>
          </w:p>
        </w:tc>
        <w:tc>
          <w:tcPr>
            <w:tcW w:w="3140" w:type="dxa"/>
            <w:tcBorders>
              <w:top w:val="nil"/>
              <w:left w:val="nil"/>
              <w:bottom w:val="single" w:sz="4" w:space="0" w:color="auto"/>
              <w:right w:val="single" w:sz="4" w:space="0" w:color="auto"/>
            </w:tcBorders>
            <w:shd w:val="clear" w:color="000000" w:fill="C4D79B"/>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83</w:t>
            </w:r>
          </w:p>
        </w:tc>
        <w:tc>
          <w:tcPr>
            <w:tcW w:w="3140" w:type="dxa"/>
            <w:tcBorders>
              <w:top w:val="nil"/>
              <w:left w:val="nil"/>
              <w:bottom w:val="single" w:sz="4" w:space="0" w:color="auto"/>
              <w:right w:val="single" w:sz="4" w:space="0" w:color="auto"/>
            </w:tcBorders>
            <w:shd w:val="clear" w:color="000000" w:fill="C4D79B"/>
            <w:noWrap/>
            <w:vAlign w:val="center"/>
            <w:hideMark/>
          </w:tcPr>
          <w:p w:rsidR="00C6657C" w:rsidRPr="00C6657C" w:rsidRDefault="00C6657C" w:rsidP="00C6657C">
            <w:pPr>
              <w:spacing w:after="0" w:line="240" w:lineRule="auto"/>
              <w:jc w:val="center"/>
              <w:rPr>
                <w:rFonts w:ascii="Calibri" w:eastAsia="Times New Roman" w:hAnsi="Calibri" w:cs="Calibri"/>
                <w:color w:val="000000"/>
                <w:lang w:eastAsia="fr-FR"/>
              </w:rPr>
            </w:pPr>
            <w:r w:rsidRPr="00C6657C">
              <w:rPr>
                <w:rFonts w:ascii="Calibri" w:eastAsia="Times New Roman" w:hAnsi="Calibri" w:cs="Calibri"/>
                <w:color w:val="000000"/>
                <w:lang w:eastAsia="fr-FR"/>
              </w:rPr>
              <w:t>82</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Alimentation</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400V / 3P+T+N / 50 Hz</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400V / 3P+T+N / 50 Hz</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400V / 3P+T+N / 50 Hz</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Intensité électrique maxi</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A</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30,7</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34,6</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40,3</w:t>
            </w:r>
          </w:p>
        </w:tc>
      </w:tr>
      <w:tr w:rsidR="00C6657C" w:rsidRPr="00C6657C" w:rsidTr="00C6657C">
        <w:trPr>
          <w:trHeight w:val="454"/>
        </w:trPr>
        <w:tc>
          <w:tcPr>
            <w:tcW w:w="4160" w:type="dxa"/>
            <w:tcBorders>
              <w:top w:val="nil"/>
              <w:left w:val="single" w:sz="4" w:space="0" w:color="auto"/>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Coupure de proximité</w:t>
            </w:r>
          </w:p>
        </w:tc>
        <w:tc>
          <w:tcPr>
            <w:tcW w:w="188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 </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Obligatoire</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Obligatoire</w:t>
            </w:r>
          </w:p>
        </w:tc>
        <w:tc>
          <w:tcPr>
            <w:tcW w:w="3140" w:type="dxa"/>
            <w:tcBorders>
              <w:top w:val="nil"/>
              <w:left w:val="nil"/>
              <w:bottom w:val="single" w:sz="4" w:space="0" w:color="auto"/>
              <w:right w:val="single" w:sz="4" w:space="0" w:color="auto"/>
            </w:tcBorders>
            <w:shd w:val="clear" w:color="auto" w:fill="auto"/>
            <w:vAlign w:val="center"/>
            <w:hideMark/>
          </w:tcPr>
          <w:p w:rsidR="00C6657C" w:rsidRPr="00C6657C" w:rsidRDefault="00C6657C" w:rsidP="00C6657C">
            <w:pPr>
              <w:spacing w:after="0" w:line="240" w:lineRule="auto"/>
              <w:jc w:val="center"/>
              <w:rPr>
                <w:rFonts w:ascii="Arial" w:eastAsia="Times New Roman" w:hAnsi="Arial" w:cs="Arial"/>
                <w:color w:val="000000"/>
                <w:sz w:val="20"/>
                <w:szCs w:val="20"/>
                <w:lang w:eastAsia="fr-FR"/>
              </w:rPr>
            </w:pPr>
            <w:r w:rsidRPr="00C6657C">
              <w:rPr>
                <w:rFonts w:ascii="Arial" w:eastAsia="Times New Roman" w:hAnsi="Arial" w:cs="Arial"/>
                <w:color w:val="000000"/>
                <w:sz w:val="20"/>
                <w:szCs w:val="20"/>
                <w:lang w:eastAsia="fr-FR"/>
              </w:rPr>
              <w:t>Obligatoire</w:t>
            </w:r>
          </w:p>
        </w:tc>
      </w:tr>
    </w:tbl>
    <w:p w:rsidR="004773C8" w:rsidRDefault="004773C8" w:rsidP="004773C8"/>
    <w:p w:rsidR="00C6657C" w:rsidRDefault="00C6657C" w:rsidP="004773C8"/>
    <w:p w:rsidR="00C6657C" w:rsidRDefault="00C6657C" w:rsidP="004773C8"/>
    <w:p w:rsidR="004773C8" w:rsidRDefault="004773C8" w:rsidP="004773C8"/>
    <w:p w:rsidR="0021150C" w:rsidRPr="0021150C" w:rsidRDefault="0021150C" w:rsidP="0021150C">
      <w:pPr>
        <w:spacing w:after="0" w:line="240" w:lineRule="auto"/>
        <w:rPr>
          <w:rFonts w:ascii="Arial" w:eastAsia="Times New Roman" w:hAnsi="Arial" w:cs="Arial"/>
          <w:b/>
          <w:sz w:val="32"/>
          <w:szCs w:val="32"/>
        </w:rPr>
      </w:pPr>
      <w:r>
        <w:rPr>
          <w:rFonts w:ascii="Arial" w:eastAsia="Times New Roman" w:hAnsi="Arial" w:cs="Arial"/>
          <w:b/>
          <w:sz w:val="32"/>
          <w:szCs w:val="32"/>
        </w:rPr>
        <w:lastRenderedPageBreak/>
        <w:t xml:space="preserve">         4.5 </w:t>
      </w:r>
      <w:r w:rsidRPr="0021150C">
        <w:rPr>
          <w:rFonts w:ascii="Arial" w:eastAsia="Times New Roman" w:hAnsi="Arial" w:cs="Arial"/>
          <w:b/>
          <w:sz w:val="32"/>
          <w:szCs w:val="32"/>
        </w:rPr>
        <w:t>Spécifications acoustiques</w:t>
      </w:r>
    </w:p>
    <w:p w:rsidR="0021150C" w:rsidRPr="0021150C" w:rsidRDefault="0021150C" w:rsidP="0021150C">
      <w:pPr>
        <w:spacing w:after="0" w:line="240" w:lineRule="auto"/>
        <w:rPr>
          <w:rFonts w:ascii="Times New Roman" w:eastAsia="Times New Roman" w:hAnsi="Times New Roman" w:cs="Times New Roman"/>
          <w:sz w:val="24"/>
          <w:szCs w:val="24"/>
        </w:rPr>
      </w:pPr>
    </w:p>
    <w:p w:rsidR="0021150C" w:rsidRPr="0021150C" w:rsidRDefault="0021150C" w:rsidP="0021150C">
      <w:pPr>
        <w:spacing w:after="0" w:line="240" w:lineRule="auto"/>
        <w:rPr>
          <w:rFonts w:ascii="Times New Roman" w:eastAsia="Times New Roman" w:hAnsi="Times New Roman" w:cs="Times New Roman"/>
          <w:sz w:val="24"/>
          <w:szCs w:val="24"/>
        </w:rPr>
      </w:pPr>
    </w:p>
    <w:p w:rsidR="0021150C" w:rsidRPr="0021150C" w:rsidRDefault="0021150C" w:rsidP="0021150C">
      <w:pPr>
        <w:spacing w:after="0" w:line="240" w:lineRule="auto"/>
        <w:jc w:val="both"/>
        <w:rPr>
          <w:rFonts w:ascii="Arial" w:eastAsia="Times New Roman" w:hAnsi="Arial" w:cs="Arial"/>
          <w:szCs w:val="24"/>
        </w:rPr>
      </w:pPr>
      <w:r w:rsidRPr="0021150C">
        <w:rPr>
          <w:rFonts w:ascii="Arial" w:eastAsia="Times New Roman" w:hAnsi="Arial" w:cs="Arial"/>
          <w:szCs w:val="24"/>
        </w:rPr>
        <w:t>Une fonction mode nuit (réduction de niveau sonore) sera accessible par contact sec sur le circuit de commande de l’unité extérieure.</w:t>
      </w:r>
    </w:p>
    <w:p w:rsidR="0021150C" w:rsidRPr="0021150C" w:rsidRDefault="0021150C" w:rsidP="0021150C">
      <w:pPr>
        <w:spacing w:after="0" w:line="240" w:lineRule="auto"/>
        <w:jc w:val="both"/>
        <w:rPr>
          <w:rFonts w:ascii="Arial" w:eastAsia="Times New Roman" w:hAnsi="Arial" w:cs="Arial"/>
          <w:szCs w:val="24"/>
        </w:rPr>
      </w:pPr>
    </w:p>
    <w:p w:rsidR="0021150C" w:rsidRPr="0021150C" w:rsidRDefault="0021150C" w:rsidP="0021150C">
      <w:pPr>
        <w:spacing w:after="0" w:line="240" w:lineRule="auto"/>
        <w:jc w:val="both"/>
        <w:rPr>
          <w:rFonts w:ascii="Arial" w:eastAsia="Times New Roman" w:hAnsi="Arial" w:cs="Arial"/>
          <w:b/>
          <w:bCs/>
          <w:szCs w:val="24"/>
        </w:rPr>
      </w:pPr>
      <w:r w:rsidRPr="0021150C">
        <w:rPr>
          <w:rFonts w:ascii="Arial" w:eastAsia="Times New Roman" w:hAnsi="Arial" w:cs="Arial"/>
          <w:b/>
          <w:bCs/>
          <w:szCs w:val="24"/>
        </w:rPr>
        <w:t xml:space="preserve">Le niveau de </w:t>
      </w:r>
      <w:r w:rsidRPr="0021150C">
        <w:rPr>
          <w:rFonts w:ascii="Arial" w:eastAsia="Times New Roman" w:hAnsi="Arial" w:cs="Arial"/>
          <w:b/>
          <w:bCs/>
          <w:color w:val="FF0000"/>
          <w:szCs w:val="24"/>
        </w:rPr>
        <w:t>puissance</w:t>
      </w:r>
      <w:r w:rsidRPr="0021150C">
        <w:rPr>
          <w:rFonts w:ascii="Arial" w:eastAsia="Times New Roman" w:hAnsi="Arial" w:cs="Arial"/>
          <w:b/>
          <w:bCs/>
          <w:szCs w:val="24"/>
        </w:rPr>
        <w:t xml:space="preserve"> sonore  ne pourra excéder 76 à 83.5 dB(A) </w:t>
      </w:r>
    </w:p>
    <w:p w:rsidR="0021150C" w:rsidRPr="0021150C" w:rsidRDefault="0021150C" w:rsidP="0021150C">
      <w:pPr>
        <w:spacing w:after="0" w:line="240" w:lineRule="auto"/>
        <w:jc w:val="both"/>
        <w:rPr>
          <w:rFonts w:ascii="Arial" w:eastAsia="Times New Roman" w:hAnsi="Arial" w:cs="Arial"/>
          <w:b/>
          <w:bCs/>
          <w:szCs w:val="24"/>
        </w:rPr>
      </w:pPr>
      <w:r w:rsidRPr="0021150C">
        <w:rPr>
          <w:rFonts w:ascii="Arial" w:eastAsia="Times New Roman" w:hAnsi="Arial" w:cs="Arial"/>
          <w:b/>
          <w:bCs/>
          <w:szCs w:val="24"/>
        </w:rPr>
        <w:t xml:space="preserve">Ces valeurs sont variables selon le modèle d’appareil, </w:t>
      </w:r>
      <w:r w:rsidRPr="0021150C">
        <w:rPr>
          <w:rFonts w:ascii="Arial" w:eastAsia="Times New Roman" w:hAnsi="Arial" w:cs="Arial"/>
          <w:b/>
          <w:bCs/>
          <w:color w:val="FF0000"/>
          <w:szCs w:val="24"/>
        </w:rPr>
        <w:t>celle-ci seront obligatoirement certifiées EUROVENT</w:t>
      </w:r>
      <w:r w:rsidRPr="0021150C">
        <w:rPr>
          <w:rFonts w:ascii="Arial" w:eastAsia="Times New Roman" w:hAnsi="Arial" w:cs="Arial"/>
          <w:b/>
          <w:bCs/>
          <w:szCs w:val="24"/>
        </w:rPr>
        <w:t>.</w:t>
      </w:r>
    </w:p>
    <w:p w:rsidR="0021150C" w:rsidRPr="0021150C" w:rsidRDefault="0021150C" w:rsidP="0021150C">
      <w:pPr>
        <w:tabs>
          <w:tab w:val="num" w:pos="0"/>
        </w:tabs>
        <w:spacing w:after="0" w:line="240" w:lineRule="auto"/>
        <w:jc w:val="both"/>
        <w:rPr>
          <w:rFonts w:ascii="Arial" w:eastAsia="Times New Roman" w:hAnsi="Arial" w:cs="Arial"/>
          <w:b/>
          <w:iCs/>
          <w:szCs w:val="24"/>
        </w:rPr>
      </w:pPr>
      <w:r w:rsidRPr="0021150C">
        <w:rPr>
          <w:rFonts w:ascii="Arial" w:eastAsia="Times New Roman" w:hAnsi="Arial" w:cs="Arial"/>
          <w:b/>
          <w:iCs/>
          <w:szCs w:val="24"/>
        </w:rPr>
        <w:t>La mise en œuvre de l’unité extérieure devra permettre de respecter le décret du 18 avril 1995 relatif à la lutte contre les bruits de voisinage (respect de l’émergence en période de jour et de nuit)</w:t>
      </w:r>
    </w:p>
    <w:p w:rsidR="004773C8" w:rsidRDefault="004773C8" w:rsidP="004773C8"/>
    <w:p w:rsidR="0021150C" w:rsidRDefault="0021150C" w:rsidP="004773C8"/>
    <w:p w:rsidR="0021150C" w:rsidRDefault="0021150C" w:rsidP="0021150C">
      <w:pPr>
        <w:pStyle w:val="Paragraphedeliste"/>
        <w:keepNext/>
        <w:numPr>
          <w:ilvl w:val="0"/>
          <w:numId w:val="4"/>
        </w:numPr>
        <w:spacing w:before="240" w:after="60"/>
        <w:jc w:val="both"/>
        <w:outlineLvl w:val="0"/>
        <w:rPr>
          <w:rFonts w:ascii="Arial" w:hAnsi="Arial" w:cs="Arial"/>
          <w:b/>
          <w:bCs/>
          <w:kern w:val="32"/>
          <w:sz w:val="32"/>
          <w:szCs w:val="32"/>
        </w:rPr>
      </w:pPr>
      <w:bookmarkStart w:id="29" w:name="_Toc238533735"/>
      <w:bookmarkStart w:id="30" w:name="_Toc249875275"/>
      <w:bookmarkStart w:id="31" w:name="_Toc249951537"/>
      <w:bookmarkStart w:id="32" w:name="_Toc249952423"/>
      <w:bookmarkStart w:id="33" w:name="_Toc429039643"/>
      <w:r w:rsidRPr="000362B7">
        <w:rPr>
          <w:rFonts w:ascii="Arial" w:hAnsi="Arial" w:cs="Arial"/>
          <w:b/>
          <w:bCs/>
          <w:kern w:val="32"/>
          <w:sz w:val="32"/>
          <w:szCs w:val="32"/>
        </w:rPr>
        <w:t>Raccordements frigorifiques</w:t>
      </w:r>
      <w:bookmarkEnd w:id="29"/>
      <w:bookmarkEnd w:id="30"/>
      <w:bookmarkEnd w:id="31"/>
      <w:bookmarkEnd w:id="32"/>
      <w:bookmarkEnd w:id="33"/>
    </w:p>
    <w:p w:rsidR="0021150C" w:rsidRPr="000362B7" w:rsidRDefault="0021150C" w:rsidP="0021150C">
      <w:pPr>
        <w:pStyle w:val="Paragraphedeliste"/>
        <w:keepNext/>
        <w:tabs>
          <w:tab w:val="num" w:pos="432"/>
        </w:tabs>
        <w:spacing w:before="240" w:after="60"/>
        <w:ind w:left="1152"/>
        <w:jc w:val="both"/>
        <w:outlineLvl w:val="0"/>
        <w:rPr>
          <w:rFonts w:ascii="Arial" w:hAnsi="Arial" w:cs="Arial"/>
          <w:b/>
          <w:bCs/>
          <w:kern w:val="32"/>
          <w:sz w:val="32"/>
          <w:szCs w:val="32"/>
        </w:rPr>
      </w:pPr>
    </w:p>
    <w:p w:rsidR="0021150C" w:rsidRDefault="0021150C" w:rsidP="0021150C">
      <w:pPr>
        <w:pStyle w:val="Paragraphedeliste"/>
        <w:keepNext/>
        <w:numPr>
          <w:ilvl w:val="1"/>
          <w:numId w:val="4"/>
        </w:numPr>
        <w:spacing w:before="240" w:after="60"/>
        <w:outlineLvl w:val="1"/>
        <w:rPr>
          <w:rFonts w:ascii="Arial" w:hAnsi="Arial" w:cs="Arial"/>
          <w:b/>
          <w:bCs/>
          <w:i/>
          <w:iCs/>
          <w:sz w:val="28"/>
          <w:szCs w:val="28"/>
        </w:rPr>
      </w:pPr>
      <w:bookmarkStart w:id="34" w:name="_Toc249951538"/>
      <w:bookmarkStart w:id="35" w:name="_Toc249952424"/>
      <w:bookmarkStart w:id="36" w:name="_Toc429039644"/>
      <w:r w:rsidRPr="000362B7">
        <w:rPr>
          <w:rFonts w:ascii="Arial" w:hAnsi="Arial" w:cs="Arial"/>
          <w:b/>
          <w:bCs/>
          <w:i/>
          <w:iCs/>
          <w:sz w:val="28"/>
          <w:szCs w:val="28"/>
        </w:rPr>
        <w:t>Principe</w:t>
      </w:r>
      <w:bookmarkEnd w:id="34"/>
      <w:bookmarkEnd w:id="35"/>
      <w:bookmarkEnd w:id="36"/>
    </w:p>
    <w:p w:rsidR="0021150C" w:rsidRPr="00D07C11" w:rsidRDefault="0021150C" w:rsidP="0021150C">
      <w:pPr>
        <w:pStyle w:val="Paragraphedeliste"/>
        <w:keepNext/>
        <w:spacing w:before="240" w:after="60"/>
        <w:ind w:left="1512"/>
        <w:outlineLvl w:val="1"/>
        <w:rPr>
          <w:rFonts w:ascii="Arial" w:hAnsi="Arial" w:cs="Arial"/>
          <w:b/>
          <w:bCs/>
          <w:i/>
          <w:iCs/>
          <w:sz w:val="28"/>
          <w:szCs w:val="28"/>
        </w:rPr>
      </w:pPr>
    </w:p>
    <w:p w:rsidR="0021150C" w:rsidRPr="00464003" w:rsidRDefault="0021150C" w:rsidP="0021150C">
      <w:pPr>
        <w:spacing w:after="0" w:line="240" w:lineRule="auto"/>
        <w:jc w:val="both"/>
        <w:rPr>
          <w:rFonts w:ascii="Arial" w:eastAsia="Times New Roman" w:hAnsi="Arial" w:cs="Arial"/>
          <w:szCs w:val="24"/>
        </w:rPr>
      </w:pPr>
      <w:bookmarkStart w:id="37" w:name="_Toc249951539"/>
      <w:bookmarkStart w:id="38" w:name="_Toc249952425"/>
      <w:r w:rsidRPr="00464003">
        <w:rPr>
          <w:rFonts w:ascii="Arial" w:eastAsia="Times New Roman" w:hAnsi="Arial" w:cs="Arial"/>
          <w:szCs w:val="24"/>
        </w:rPr>
        <w:t xml:space="preserve">Chaque </w:t>
      </w:r>
      <w:r>
        <w:rPr>
          <w:rFonts w:ascii="Arial" w:eastAsia="Times New Roman" w:hAnsi="Arial" w:cs="Arial"/>
          <w:szCs w:val="24"/>
        </w:rPr>
        <w:t>groupe DRV</w:t>
      </w:r>
      <w:r w:rsidRPr="00464003">
        <w:rPr>
          <w:rFonts w:ascii="Arial" w:eastAsia="Times New Roman" w:hAnsi="Arial" w:cs="Arial"/>
          <w:szCs w:val="24"/>
        </w:rPr>
        <w:t xml:space="preserve"> desservira de un à trois boîtiers de répartition (type CMB WP).</w:t>
      </w:r>
    </w:p>
    <w:p w:rsidR="0021150C" w:rsidRDefault="0021150C" w:rsidP="0021150C">
      <w:pPr>
        <w:spacing w:after="0" w:line="240" w:lineRule="auto"/>
        <w:jc w:val="both"/>
        <w:rPr>
          <w:rFonts w:ascii="Arial" w:eastAsia="Times New Roman" w:hAnsi="Arial" w:cs="Arial"/>
          <w:b/>
          <w:szCs w:val="24"/>
        </w:rPr>
      </w:pPr>
      <w:r w:rsidRPr="00464003">
        <w:rPr>
          <w:rFonts w:ascii="Arial" w:eastAsia="Times New Roman" w:hAnsi="Arial" w:cs="Arial"/>
          <w:szCs w:val="24"/>
        </w:rPr>
        <w:t>En cas d’utilisation de 2 boîtiers principaux, ils seront alimentés par 2 tube</w:t>
      </w:r>
      <w:r>
        <w:rPr>
          <w:rFonts w:ascii="Arial" w:eastAsia="Times New Roman" w:hAnsi="Arial" w:cs="Arial"/>
          <w:szCs w:val="24"/>
        </w:rPr>
        <w:t xml:space="preserve">s frigorifiques via un raccord de type </w:t>
      </w:r>
      <w:r w:rsidRPr="001A0862">
        <w:rPr>
          <w:rFonts w:ascii="Arial" w:eastAsia="Times New Roman" w:hAnsi="Arial" w:cs="Arial"/>
          <w:b/>
          <w:szCs w:val="24"/>
        </w:rPr>
        <w:t>« TWIN ».</w:t>
      </w:r>
    </w:p>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 xml:space="preserve">En cas d’utilisation d’un boîtier principal et un boîtier secondaire, ils seront raccordés ensemble par </w:t>
      </w:r>
      <w:r w:rsidRPr="001A0862">
        <w:rPr>
          <w:rFonts w:ascii="Arial" w:eastAsia="Times New Roman" w:hAnsi="Arial" w:cs="Arial"/>
          <w:b/>
          <w:szCs w:val="24"/>
        </w:rPr>
        <w:t>4 tubes hydrauliques</w:t>
      </w:r>
      <w:r w:rsidRPr="00464003">
        <w:rPr>
          <w:rFonts w:ascii="Arial" w:eastAsia="Times New Roman" w:hAnsi="Arial" w:cs="Arial"/>
          <w:szCs w:val="24"/>
        </w:rPr>
        <w:t>.</w:t>
      </w:r>
    </w:p>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Tous les raccords seront concentrés sur le boîtier de récupération HBC et au niveau des unités intérieures. Pour plus de fiabilité et un gain de temps d’installation, aucun raccord ne sera nécessaire entre ces éléments.</w:t>
      </w:r>
    </w:p>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Chaque sortie de boîte pourra alimenter de 1 à 3 unités intérieures qui fonctionneront dans le même mode pour desservir un même local avec une seule télécommande.</w:t>
      </w:r>
    </w:p>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ind w:right="-613"/>
        <w:contextualSpacing/>
        <w:jc w:val="both"/>
        <w:rPr>
          <w:rFonts w:ascii="Arial" w:eastAsia="Times New Roman" w:hAnsi="Arial" w:cs="Arial"/>
          <w:szCs w:val="24"/>
        </w:rPr>
      </w:pPr>
      <w:r w:rsidRPr="00464003">
        <w:rPr>
          <w:rFonts w:ascii="Arial" w:eastAsia="Times New Roman" w:hAnsi="Arial" w:cs="Arial"/>
          <w:szCs w:val="24"/>
        </w:rPr>
        <w:t>Chaque unité intérieure sera al</w:t>
      </w:r>
      <w:r>
        <w:rPr>
          <w:rFonts w:ascii="Arial" w:eastAsia="Times New Roman" w:hAnsi="Arial" w:cs="Arial"/>
          <w:szCs w:val="24"/>
        </w:rPr>
        <w:t>imentée depuis une sortie du boî</w:t>
      </w:r>
      <w:r w:rsidRPr="00464003">
        <w:rPr>
          <w:rFonts w:ascii="Arial" w:eastAsia="Times New Roman" w:hAnsi="Arial" w:cs="Arial"/>
          <w:szCs w:val="24"/>
        </w:rPr>
        <w:t xml:space="preserve">tier HBC  avec seulement </w:t>
      </w:r>
      <w:r w:rsidRPr="00464003">
        <w:rPr>
          <w:rFonts w:ascii="Arial" w:eastAsia="Times New Roman" w:hAnsi="Arial" w:cs="Arial"/>
          <w:b/>
          <w:szCs w:val="24"/>
        </w:rPr>
        <w:t>2 tubes hydrauliques</w:t>
      </w:r>
      <w:r w:rsidRPr="00464003">
        <w:rPr>
          <w:rFonts w:ascii="Arial" w:eastAsia="Times New Roman" w:hAnsi="Arial" w:cs="Arial"/>
          <w:szCs w:val="24"/>
        </w:rPr>
        <w:t>.</w:t>
      </w:r>
    </w:p>
    <w:p w:rsidR="0021150C" w:rsidRPr="00D07C11" w:rsidRDefault="0021150C" w:rsidP="0021150C">
      <w:pPr>
        <w:pStyle w:val="Paragraphedeliste"/>
        <w:keepNext/>
        <w:numPr>
          <w:ilvl w:val="1"/>
          <w:numId w:val="4"/>
        </w:numPr>
        <w:spacing w:before="240" w:after="60"/>
        <w:outlineLvl w:val="1"/>
        <w:rPr>
          <w:rFonts w:ascii="Arial" w:hAnsi="Arial" w:cs="Arial"/>
          <w:b/>
          <w:bCs/>
          <w:i/>
          <w:iCs/>
          <w:sz w:val="28"/>
          <w:szCs w:val="28"/>
        </w:rPr>
      </w:pPr>
      <w:bookmarkStart w:id="39" w:name="_Toc429039645"/>
      <w:r w:rsidRPr="00D07C11">
        <w:rPr>
          <w:rFonts w:ascii="Arial" w:hAnsi="Arial" w:cs="Arial"/>
          <w:b/>
          <w:bCs/>
          <w:i/>
          <w:iCs/>
          <w:sz w:val="28"/>
          <w:szCs w:val="28"/>
        </w:rPr>
        <w:t>Canalisations</w:t>
      </w:r>
      <w:bookmarkEnd w:id="37"/>
      <w:bookmarkEnd w:id="38"/>
      <w:bookmarkEnd w:id="39"/>
    </w:p>
    <w:p w:rsidR="0021150C" w:rsidRPr="00464003" w:rsidRDefault="0021150C" w:rsidP="0021150C">
      <w:pPr>
        <w:spacing w:after="0" w:line="240" w:lineRule="auto"/>
        <w:rPr>
          <w:rFonts w:ascii="Arial" w:eastAsia="Times New Roman" w:hAnsi="Arial" w:cs="Arial"/>
          <w:szCs w:val="24"/>
          <w:u w:val="single"/>
        </w:rPr>
      </w:pPr>
    </w:p>
    <w:p w:rsidR="0021150C" w:rsidRDefault="0021150C" w:rsidP="0021150C">
      <w:pPr>
        <w:spacing w:after="0" w:line="240" w:lineRule="auto"/>
        <w:jc w:val="both"/>
        <w:rPr>
          <w:rFonts w:ascii="Arial" w:eastAsia="Times New Roman" w:hAnsi="Arial" w:cs="Arial"/>
          <w:szCs w:val="24"/>
        </w:rPr>
      </w:pPr>
      <w:bookmarkStart w:id="40" w:name="_Toc249951540"/>
      <w:bookmarkStart w:id="41" w:name="_Toc249952426"/>
      <w:r w:rsidRPr="00464003">
        <w:rPr>
          <w:rFonts w:ascii="Arial" w:eastAsia="Times New Roman" w:hAnsi="Arial" w:cs="Arial"/>
          <w:szCs w:val="24"/>
        </w:rPr>
        <w:t>Les liaisons frigorifiques entre unité extérieure et boîtier CMB WP seront en cuivre de qua</w:t>
      </w:r>
      <w:r>
        <w:rPr>
          <w:rFonts w:ascii="Arial" w:eastAsia="Times New Roman" w:hAnsi="Arial" w:cs="Arial"/>
          <w:szCs w:val="24"/>
        </w:rPr>
        <w:t xml:space="preserve">lité frigorifique, cintrables, </w:t>
      </w:r>
      <w:r w:rsidRPr="00464003">
        <w:rPr>
          <w:rFonts w:ascii="Arial" w:eastAsia="Times New Roman" w:hAnsi="Arial" w:cs="Arial"/>
          <w:szCs w:val="24"/>
        </w:rPr>
        <w:t xml:space="preserve">brasées (brasure à 15% d’argent maximum) sous flux d’azote et isolées séparément par un isolant d’épaisseur 13 mm minimum. </w:t>
      </w:r>
    </w:p>
    <w:p w:rsidR="0021150C" w:rsidRPr="00464003" w:rsidRDefault="0021150C" w:rsidP="0021150C">
      <w:pPr>
        <w:spacing w:after="0" w:line="240" w:lineRule="auto"/>
        <w:jc w:val="both"/>
        <w:rPr>
          <w:rFonts w:ascii="Arial" w:eastAsia="Times New Roman" w:hAnsi="Arial" w:cs="Arial"/>
          <w:szCs w:val="24"/>
        </w:rPr>
      </w:pPr>
    </w:p>
    <w:p w:rsidR="0021150C" w:rsidRDefault="0021150C" w:rsidP="0021150C">
      <w:pPr>
        <w:spacing w:after="0" w:line="240" w:lineRule="auto"/>
        <w:jc w:val="both"/>
        <w:rPr>
          <w:rFonts w:ascii="Arial" w:eastAsia="Times New Roman" w:hAnsi="Arial" w:cs="Arial"/>
          <w:b/>
          <w:color w:val="FF0000"/>
          <w:szCs w:val="24"/>
        </w:rPr>
      </w:pPr>
      <w:r w:rsidRPr="00004475">
        <w:rPr>
          <w:rFonts w:ascii="Arial" w:eastAsia="Times New Roman" w:hAnsi="Arial" w:cs="Arial"/>
          <w:b/>
          <w:color w:val="FF0000"/>
          <w:szCs w:val="24"/>
        </w:rPr>
        <w:t xml:space="preserve">Les liaisons hydrauliques entre le boîtier HBC et les unités intérieures pourront être réalisées en tube cuivre, PER ou multicouches pré-isolé de diamètre 20 intérieure </w:t>
      </w:r>
      <w:r w:rsidR="00004475">
        <w:rPr>
          <w:rFonts w:ascii="Arial" w:eastAsia="Times New Roman" w:hAnsi="Arial" w:cs="Arial"/>
          <w:b/>
          <w:color w:val="FF0000"/>
          <w:szCs w:val="24"/>
        </w:rPr>
        <w:t xml:space="preserve">pour faciliter l’installation. </w:t>
      </w:r>
    </w:p>
    <w:p w:rsidR="00004475" w:rsidRDefault="00004475" w:rsidP="0021150C">
      <w:pPr>
        <w:spacing w:after="0" w:line="240" w:lineRule="auto"/>
        <w:jc w:val="both"/>
        <w:rPr>
          <w:rFonts w:ascii="Arial" w:eastAsia="Times New Roman" w:hAnsi="Arial" w:cs="Arial"/>
          <w:b/>
          <w:color w:val="FF0000"/>
          <w:szCs w:val="24"/>
        </w:rPr>
      </w:pPr>
    </w:p>
    <w:p w:rsidR="00C6657C" w:rsidRDefault="00C6657C" w:rsidP="0021150C">
      <w:pPr>
        <w:spacing w:after="0" w:line="240" w:lineRule="auto"/>
        <w:jc w:val="both"/>
        <w:rPr>
          <w:rFonts w:ascii="Arial" w:eastAsia="Times New Roman" w:hAnsi="Arial" w:cs="Arial"/>
          <w:b/>
          <w:color w:val="FF0000"/>
          <w:szCs w:val="24"/>
        </w:rPr>
      </w:pPr>
    </w:p>
    <w:p w:rsidR="00C6657C" w:rsidRPr="00004475" w:rsidRDefault="00C6657C" w:rsidP="0021150C">
      <w:pPr>
        <w:spacing w:after="0" w:line="240" w:lineRule="auto"/>
        <w:jc w:val="both"/>
        <w:rPr>
          <w:rFonts w:ascii="Arial" w:eastAsia="Times New Roman" w:hAnsi="Arial" w:cs="Arial"/>
          <w:b/>
          <w:color w:val="FF0000"/>
          <w:szCs w:val="24"/>
        </w:rPr>
      </w:pPr>
      <w:bookmarkStart w:id="42" w:name="_GoBack"/>
      <w:bookmarkEnd w:id="42"/>
    </w:p>
    <w:p w:rsidR="0021150C" w:rsidRPr="00D07C11" w:rsidRDefault="0021150C" w:rsidP="0021150C">
      <w:pPr>
        <w:pStyle w:val="Paragraphedeliste"/>
        <w:keepNext/>
        <w:numPr>
          <w:ilvl w:val="1"/>
          <w:numId w:val="4"/>
        </w:numPr>
        <w:spacing w:before="240" w:after="60"/>
        <w:outlineLvl w:val="1"/>
        <w:rPr>
          <w:rFonts w:ascii="Arial" w:hAnsi="Arial" w:cs="Arial"/>
          <w:b/>
          <w:bCs/>
          <w:i/>
          <w:iCs/>
          <w:sz w:val="28"/>
          <w:szCs w:val="28"/>
        </w:rPr>
      </w:pPr>
      <w:bookmarkStart w:id="43" w:name="_Toc429039646"/>
      <w:proofErr w:type="spellStart"/>
      <w:r w:rsidRPr="00D07C11">
        <w:rPr>
          <w:rFonts w:ascii="Arial" w:hAnsi="Arial" w:cs="Arial"/>
          <w:b/>
          <w:bCs/>
          <w:i/>
          <w:iCs/>
          <w:sz w:val="28"/>
          <w:szCs w:val="28"/>
        </w:rPr>
        <w:lastRenderedPageBreak/>
        <w:t>Mise</w:t>
      </w:r>
      <w:proofErr w:type="spellEnd"/>
      <w:r w:rsidRPr="00D07C11">
        <w:rPr>
          <w:rFonts w:ascii="Arial" w:hAnsi="Arial" w:cs="Arial"/>
          <w:b/>
          <w:bCs/>
          <w:i/>
          <w:iCs/>
          <w:sz w:val="28"/>
          <w:szCs w:val="28"/>
        </w:rPr>
        <w:t xml:space="preserve"> en </w:t>
      </w:r>
      <w:proofErr w:type="spellStart"/>
      <w:r w:rsidRPr="00D07C11">
        <w:rPr>
          <w:rFonts w:ascii="Arial" w:hAnsi="Arial" w:cs="Arial"/>
          <w:b/>
          <w:bCs/>
          <w:i/>
          <w:iCs/>
          <w:sz w:val="28"/>
          <w:szCs w:val="28"/>
        </w:rPr>
        <w:t>Œuvre</w:t>
      </w:r>
      <w:bookmarkEnd w:id="40"/>
      <w:bookmarkEnd w:id="41"/>
      <w:bookmarkEnd w:id="43"/>
      <w:proofErr w:type="spellEnd"/>
    </w:p>
    <w:p w:rsidR="0021150C" w:rsidRPr="00464003" w:rsidRDefault="0021150C" w:rsidP="0021150C">
      <w:pPr>
        <w:spacing w:after="0" w:line="240" w:lineRule="auto"/>
        <w:rPr>
          <w:rFonts w:ascii="Arial" w:eastAsia="Times New Roman" w:hAnsi="Arial" w:cs="Arial"/>
          <w:szCs w:val="24"/>
          <w:u w:val="single"/>
        </w:rPr>
      </w:pPr>
    </w:p>
    <w:p w:rsidR="0021150C" w:rsidRPr="00464003" w:rsidRDefault="0021150C" w:rsidP="0021150C">
      <w:pPr>
        <w:spacing w:after="0" w:line="240" w:lineRule="auto"/>
        <w:rPr>
          <w:rFonts w:ascii="Arial" w:eastAsia="Times New Roman" w:hAnsi="Arial" w:cs="Arial"/>
          <w:szCs w:val="24"/>
        </w:rPr>
      </w:pPr>
      <w:r w:rsidRPr="00464003">
        <w:rPr>
          <w:rFonts w:ascii="Arial" w:eastAsia="Times New Roman" w:hAnsi="Arial" w:cs="Arial"/>
          <w:szCs w:val="24"/>
        </w:rPr>
        <w:t>L’ensemble de l’installation devra répondre aux caractéristiques suivantes (ligne liquide):</w:t>
      </w:r>
    </w:p>
    <w:p w:rsidR="0021150C" w:rsidRPr="00464003" w:rsidRDefault="0021150C" w:rsidP="0021150C">
      <w:pPr>
        <w:spacing w:after="0" w:line="240" w:lineRule="auto"/>
        <w:rPr>
          <w:rFonts w:ascii="Arial" w:eastAsia="Times New Roman" w:hAnsi="Arial" w:cs="Arial"/>
          <w:szCs w:val="24"/>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260"/>
      </w:tblGrid>
      <w:tr w:rsidR="0021150C" w:rsidRPr="00464003" w:rsidTr="0021150C">
        <w:trPr>
          <w:jc w:val="center"/>
        </w:trPr>
        <w:tc>
          <w:tcPr>
            <w:tcW w:w="7848" w:type="dxa"/>
            <w:vAlign w:val="center"/>
          </w:tcPr>
          <w:p w:rsidR="0021150C" w:rsidRPr="00464003" w:rsidRDefault="0021150C" w:rsidP="0021150C">
            <w:pPr>
              <w:spacing w:after="0" w:line="240" w:lineRule="auto"/>
              <w:rPr>
                <w:rFonts w:ascii="Arial" w:eastAsia="Times New Roman" w:hAnsi="Arial" w:cs="Arial"/>
                <w:szCs w:val="24"/>
              </w:rPr>
            </w:pPr>
            <w:r w:rsidRPr="00464003">
              <w:rPr>
                <w:rFonts w:ascii="Arial" w:eastAsia="Times New Roman" w:hAnsi="Arial" w:cs="Arial"/>
                <w:szCs w:val="24"/>
              </w:rPr>
              <w:t>Longueur maximale entre l’UE et la dernière UI</w:t>
            </w:r>
          </w:p>
        </w:tc>
        <w:tc>
          <w:tcPr>
            <w:tcW w:w="1260" w:type="dxa"/>
          </w:tcPr>
          <w:p w:rsidR="0021150C" w:rsidRPr="00464003" w:rsidRDefault="0021150C"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170 m</w:t>
            </w:r>
          </w:p>
        </w:tc>
      </w:tr>
      <w:tr w:rsidR="0021150C" w:rsidRPr="00464003" w:rsidTr="0021150C">
        <w:trPr>
          <w:jc w:val="center"/>
        </w:trPr>
        <w:tc>
          <w:tcPr>
            <w:tcW w:w="7848" w:type="dxa"/>
            <w:vAlign w:val="center"/>
          </w:tcPr>
          <w:p w:rsidR="0021150C" w:rsidRPr="00464003" w:rsidRDefault="0021150C" w:rsidP="0021150C">
            <w:pPr>
              <w:spacing w:after="0" w:line="240" w:lineRule="auto"/>
              <w:rPr>
                <w:rFonts w:ascii="Arial" w:eastAsia="Times New Roman" w:hAnsi="Arial" w:cs="Arial"/>
                <w:szCs w:val="24"/>
              </w:rPr>
            </w:pPr>
            <w:r w:rsidRPr="00464003">
              <w:rPr>
                <w:rFonts w:ascii="Arial" w:eastAsia="Times New Roman" w:hAnsi="Arial" w:cs="Arial"/>
                <w:szCs w:val="24"/>
              </w:rPr>
              <w:t>Distance maximale entre l’unité extérieure (UE) et la boîte de répartition HBC</w:t>
            </w:r>
          </w:p>
        </w:tc>
        <w:tc>
          <w:tcPr>
            <w:tcW w:w="1260" w:type="dxa"/>
          </w:tcPr>
          <w:p w:rsidR="0021150C" w:rsidRPr="00464003" w:rsidRDefault="0021150C" w:rsidP="0021150C">
            <w:pPr>
              <w:spacing w:after="0" w:line="240" w:lineRule="auto"/>
              <w:jc w:val="center"/>
              <w:rPr>
                <w:rFonts w:ascii="Arial" w:eastAsia="Times New Roman" w:hAnsi="Arial" w:cs="Arial"/>
                <w:szCs w:val="24"/>
                <w:highlight w:val="yellow"/>
              </w:rPr>
            </w:pPr>
            <w:r w:rsidRPr="00464003">
              <w:rPr>
                <w:rFonts w:ascii="Arial" w:eastAsia="Times New Roman" w:hAnsi="Arial" w:cs="Arial"/>
                <w:szCs w:val="24"/>
              </w:rPr>
              <w:t>110 m</w:t>
            </w:r>
          </w:p>
        </w:tc>
      </w:tr>
      <w:tr w:rsidR="0021150C" w:rsidRPr="00464003" w:rsidTr="0021150C">
        <w:trPr>
          <w:jc w:val="center"/>
        </w:trPr>
        <w:tc>
          <w:tcPr>
            <w:tcW w:w="7848" w:type="dxa"/>
            <w:vAlign w:val="center"/>
          </w:tcPr>
          <w:p w:rsidR="0021150C" w:rsidRPr="00464003" w:rsidRDefault="0021150C" w:rsidP="0021150C">
            <w:pPr>
              <w:spacing w:after="0" w:line="240" w:lineRule="auto"/>
              <w:rPr>
                <w:rFonts w:ascii="Arial" w:eastAsia="Times New Roman" w:hAnsi="Arial" w:cs="Arial"/>
                <w:szCs w:val="24"/>
              </w:rPr>
            </w:pPr>
            <w:r w:rsidRPr="00464003">
              <w:rPr>
                <w:rFonts w:ascii="Arial" w:eastAsia="Times New Roman" w:hAnsi="Arial" w:cs="Arial"/>
                <w:szCs w:val="24"/>
              </w:rPr>
              <w:t>Distance maximale entre l’unité intérieure la plus éloignée et la boîte de répartition HBC</w:t>
            </w:r>
          </w:p>
        </w:tc>
        <w:tc>
          <w:tcPr>
            <w:tcW w:w="1260" w:type="dxa"/>
          </w:tcPr>
          <w:p w:rsidR="0021150C" w:rsidRPr="00464003" w:rsidRDefault="0021150C"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60 m</w:t>
            </w:r>
          </w:p>
        </w:tc>
      </w:tr>
      <w:tr w:rsidR="0021150C" w:rsidRPr="00464003" w:rsidTr="0021150C">
        <w:trPr>
          <w:jc w:val="center"/>
        </w:trPr>
        <w:tc>
          <w:tcPr>
            <w:tcW w:w="7848" w:type="dxa"/>
            <w:vAlign w:val="center"/>
          </w:tcPr>
          <w:p w:rsidR="0021150C" w:rsidRPr="00464003" w:rsidRDefault="0021150C" w:rsidP="0021150C">
            <w:pPr>
              <w:spacing w:after="0" w:line="240" w:lineRule="auto"/>
              <w:rPr>
                <w:rFonts w:ascii="Arial" w:eastAsia="Times New Roman" w:hAnsi="Arial" w:cs="Arial"/>
                <w:szCs w:val="24"/>
              </w:rPr>
            </w:pPr>
            <w:r w:rsidRPr="00464003">
              <w:rPr>
                <w:rFonts w:ascii="Arial" w:eastAsia="Times New Roman" w:hAnsi="Arial" w:cs="Arial"/>
                <w:szCs w:val="24"/>
              </w:rPr>
              <w:t>Dénivel</w:t>
            </w:r>
            <w:r>
              <w:rPr>
                <w:rFonts w:ascii="Arial" w:eastAsia="Times New Roman" w:hAnsi="Arial" w:cs="Arial"/>
                <w:szCs w:val="24"/>
              </w:rPr>
              <w:t xml:space="preserve">é maximal UI / UE </w:t>
            </w:r>
          </w:p>
        </w:tc>
        <w:tc>
          <w:tcPr>
            <w:tcW w:w="1260" w:type="dxa"/>
          </w:tcPr>
          <w:p w:rsidR="0021150C" w:rsidRPr="00464003" w:rsidRDefault="0021150C" w:rsidP="0021150C">
            <w:pPr>
              <w:spacing w:after="0" w:line="240" w:lineRule="auto"/>
              <w:jc w:val="center"/>
              <w:rPr>
                <w:rFonts w:ascii="Arial" w:eastAsia="Times New Roman" w:hAnsi="Arial" w:cs="Arial"/>
                <w:szCs w:val="24"/>
              </w:rPr>
            </w:pPr>
            <w:r>
              <w:rPr>
                <w:rFonts w:ascii="Arial" w:eastAsia="Times New Roman" w:hAnsi="Arial" w:cs="Arial"/>
                <w:szCs w:val="24"/>
              </w:rPr>
              <w:t>90 m</w:t>
            </w:r>
          </w:p>
        </w:tc>
      </w:tr>
      <w:tr w:rsidR="0021150C" w:rsidRPr="00464003" w:rsidTr="0021150C">
        <w:trPr>
          <w:jc w:val="center"/>
        </w:trPr>
        <w:tc>
          <w:tcPr>
            <w:tcW w:w="7848" w:type="dxa"/>
            <w:vAlign w:val="center"/>
          </w:tcPr>
          <w:p w:rsidR="0021150C" w:rsidRPr="00464003" w:rsidRDefault="0021150C" w:rsidP="0021150C">
            <w:pPr>
              <w:spacing w:after="0" w:line="240" w:lineRule="auto"/>
              <w:rPr>
                <w:rFonts w:ascii="Arial" w:eastAsia="Times New Roman" w:hAnsi="Arial" w:cs="Arial"/>
                <w:szCs w:val="24"/>
              </w:rPr>
            </w:pPr>
            <w:r w:rsidRPr="00464003">
              <w:rPr>
                <w:rFonts w:ascii="Arial" w:eastAsia="Times New Roman" w:hAnsi="Arial" w:cs="Arial"/>
                <w:szCs w:val="24"/>
              </w:rPr>
              <w:t>Dénivelé maximal entre 2 Unités Intérieures (UI)</w:t>
            </w:r>
          </w:p>
        </w:tc>
        <w:tc>
          <w:tcPr>
            <w:tcW w:w="1260" w:type="dxa"/>
          </w:tcPr>
          <w:p w:rsidR="0021150C" w:rsidRPr="00464003" w:rsidRDefault="0021150C" w:rsidP="0021150C">
            <w:pPr>
              <w:spacing w:after="0" w:line="240" w:lineRule="auto"/>
              <w:jc w:val="center"/>
              <w:rPr>
                <w:rFonts w:ascii="Arial" w:eastAsia="Times New Roman" w:hAnsi="Arial" w:cs="Arial"/>
                <w:szCs w:val="24"/>
              </w:rPr>
            </w:pPr>
            <w:r w:rsidRPr="00464003">
              <w:rPr>
                <w:rFonts w:ascii="Arial" w:eastAsia="Times New Roman" w:hAnsi="Arial" w:cs="Arial"/>
                <w:szCs w:val="24"/>
              </w:rPr>
              <w:t>15 m</w:t>
            </w:r>
          </w:p>
        </w:tc>
      </w:tr>
    </w:tbl>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La correction de puissance en fonction de la longueur de liaison sera vérifiée par l’entreprise.</w:t>
      </w:r>
    </w:p>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Un schéma métré précis de l’installation (obligatoire) sera effectué (longueur de chaque diamètre) afin de calculer l’appoint de charge frigorifique éventuel et de vérifier le respect des données du constructeur.</w:t>
      </w:r>
    </w:p>
    <w:p w:rsidR="0021150C" w:rsidRPr="00464003" w:rsidRDefault="0021150C" w:rsidP="0021150C">
      <w:pPr>
        <w:spacing w:after="0" w:line="240" w:lineRule="auto"/>
        <w:rPr>
          <w:rFonts w:ascii="Arial" w:eastAsia="Times New Roman" w:hAnsi="Arial" w:cs="Arial"/>
          <w:b/>
          <w:bCs/>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b/>
          <w:bCs/>
          <w:szCs w:val="24"/>
        </w:rPr>
        <w:t>Aucun piège à huile ne sera toléré sur l’installation</w:t>
      </w:r>
    </w:p>
    <w:p w:rsidR="0021150C" w:rsidRDefault="0021150C" w:rsidP="0021150C">
      <w:pPr>
        <w:spacing w:after="0" w:line="240" w:lineRule="auto"/>
        <w:rPr>
          <w:rFonts w:ascii="Arial" w:eastAsia="Times New Roman" w:hAnsi="Arial" w:cs="Arial"/>
          <w:b/>
          <w:bCs/>
          <w:szCs w:val="24"/>
        </w:rPr>
      </w:pPr>
    </w:p>
    <w:p w:rsidR="00004475" w:rsidRDefault="00004475" w:rsidP="0021150C">
      <w:pPr>
        <w:spacing w:after="0" w:line="240" w:lineRule="auto"/>
        <w:rPr>
          <w:rFonts w:ascii="Arial" w:eastAsia="Times New Roman" w:hAnsi="Arial" w:cs="Arial"/>
          <w:b/>
          <w:bCs/>
          <w:szCs w:val="24"/>
        </w:rPr>
      </w:pPr>
    </w:p>
    <w:p w:rsidR="00004475" w:rsidRPr="00464003" w:rsidRDefault="00004475" w:rsidP="0021150C">
      <w:pPr>
        <w:spacing w:after="0" w:line="240" w:lineRule="auto"/>
        <w:rPr>
          <w:rFonts w:ascii="Arial" w:eastAsia="Times New Roman" w:hAnsi="Arial" w:cs="Arial"/>
          <w:b/>
          <w:bCs/>
          <w:szCs w:val="24"/>
        </w:rPr>
      </w:pPr>
    </w:p>
    <w:p w:rsidR="0021150C" w:rsidRPr="00004475" w:rsidRDefault="0021150C" w:rsidP="0021150C">
      <w:pPr>
        <w:pStyle w:val="Paragraphedeliste"/>
        <w:keepNext/>
        <w:numPr>
          <w:ilvl w:val="1"/>
          <w:numId w:val="4"/>
        </w:numPr>
        <w:spacing w:before="240" w:after="60"/>
        <w:jc w:val="both"/>
        <w:outlineLvl w:val="1"/>
        <w:rPr>
          <w:rFonts w:ascii="Arial" w:hAnsi="Arial" w:cs="Arial"/>
          <w:b/>
          <w:bCs/>
          <w:i/>
          <w:iCs/>
          <w:sz w:val="28"/>
          <w:szCs w:val="28"/>
          <w:lang w:val="fr-FR"/>
        </w:rPr>
      </w:pPr>
      <w:bookmarkStart w:id="44" w:name="_Toc238533739"/>
      <w:bookmarkStart w:id="45" w:name="_Toc249875279"/>
      <w:bookmarkStart w:id="46" w:name="_Toc249951541"/>
      <w:bookmarkStart w:id="47" w:name="_Toc249952427"/>
      <w:bookmarkStart w:id="48" w:name="_Toc429039647"/>
      <w:r w:rsidRPr="00004475">
        <w:rPr>
          <w:rFonts w:ascii="Arial" w:hAnsi="Arial" w:cs="Arial"/>
          <w:b/>
          <w:bCs/>
          <w:i/>
          <w:iCs/>
          <w:sz w:val="28"/>
          <w:szCs w:val="28"/>
          <w:lang w:val="fr-FR"/>
        </w:rPr>
        <w:t>Etanchéité et mise en épreuve</w:t>
      </w:r>
      <w:bookmarkEnd w:id="44"/>
      <w:bookmarkEnd w:id="45"/>
      <w:bookmarkEnd w:id="46"/>
      <w:bookmarkEnd w:id="47"/>
      <w:bookmarkEnd w:id="48"/>
    </w:p>
    <w:p w:rsidR="0021150C" w:rsidRPr="00464003" w:rsidRDefault="0021150C" w:rsidP="0021150C">
      <w:pPr>
        <w:spacing w:after="0" w:line="240" w:lineRule="auto"/>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Les liaisons frigorifiques devront être contrôlées et testées une fois l’ensemble des unités raccordées.</w:t>
      </w:r>
    </w:p>
    <w:p w:rsidR="0021150C" w:rsidRPr="00241487"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 xml:space="preserve">Cette  vérification sera faite par mise sous pression d’azote R à 48 bars minimum pendant 24 heures au moins. </w:t>
      </w:r>
      <w:r w:rsidRPr="00464003">
        <w:rPr>
          <w:rFonts w:ascii="Arial" w:eastAsia="Times New Roman" w:hAnsi="Arial" w:cs="Arial"/>
          <w:b/>
          <w:iCs/>
          <w:szCs w:val="24"/>
        </w:rPr>
        <w:t xml:space="preserve">Respect du décret n° 99-1046 du 13.12.99 relatif aux équipements sous pression et de la norme NF EN 378-2 + </w:t>
      </w:r>
      <w:r>
        <w:rPr>
          <w:rFonts w:ascii="Arial" w:eastAsia="Times New Roman" w:hAnsi="Arial" w:cs="Arial"/>
          <w:b/>
          <w:iCs/>
          <w:szCs w:val="24"/>
        </w:rPr>
        <w:t>A2 de juillet 2012</w:t>
      </w:r>
      <w:r w:rsidRPr="00241487">
        <w:rPr>
          <w:rFonts w:ascii="Arial" w:eastAsia="Times New Roman" w:hAnsi="Arial" w:cs="Arial"/>
          <w:b/>
          <w:iCs/>
          <w:szCs w:val="24"/>
        </w:rPr>
        <w:t>.</w:t>
      </w: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Durant cette opération les vannes de l’unité extérieures seront tenues fermées.</w:t>
      </w: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Seulement après cette épreuve, le contrôle d’étanchéité et le tirage au vide pourront être effectués dans les règles de l’art et le respect de la réglementation en vigueur (une attestation de maintien du vide d’au minimum 24h sera demandée).</w:t>
      </w:r>
    </w:p>
    <w:p w:rsidR="0021150C" w:rsidRDefault="0021150C" w:rsidP="0021150C">
      <w:pPr>
        <w:spacing w:after="0" w:line="240" w:lineRule="auto"/>
        <w:rPr>
          <w:rFonts w:ascii="Arial" w:eastAsia="Times New Roman" w:hAnsi="Arial" w:cs="Arial"/>
          <w:szCs w:val="24"/>
        </w:rPr>
      </w:pPr>
    </w:p>
    <w:p w:rsidR="00004475" w:rsidRDefault="00004475" w:rsidP="0021150C">
      <w:pPr>
        <w:spacing w:after="0" w:line="240" w:lineRule="auto"/>
        <w:rPr>
          <w:rFonts w:ascii="Arial" w:eastAsia="Times New Roman" w:hAnsi="Arial" w:cs="Arial"/>
          <w:szCs w:val="24"/>
        </w:rPr>
      </w:pPr>
    </w:p>
    <w:p w:rsidR="00004475" w:rsidRDefault="00004475" w:rsidP="0021150C">
      <w:pPr>
        <w:spacing w:after="0" w:line="240" w:lineRule="auto"/>
        <w:rPr>
          <w:rFonts w:ascii="Arial" w:eastAsia="Times New Roman" w:hAnsi="Arial" w:cs="Arial"/>
          <w:szCs w:val="24"/>
        </w:rPr>
      </w:pPr>
    </w:p>
    <w:p w:rsidR="00004475" w:rsidRPr="00464003" w:rsidRDefault="00004475" w:rsidP="0021150C">
      <w:pPr>
        <w:spacing w:after="0" w:line="240" w:lineRule="auto"/>
        <w:rPr>
          <w:rFonts w:ascii="Arial" w:eastAsia="Times New Roman" w:hAnsi="Arial" w:cs="Arial"/>
          <w:szCs w:val="24"/>
        </w:rPr>
      </w:pPr>
    </w:p>
    <w:p w:rsidR="0021150C" w:rsidRPr="00747612" w:rsidRDefault="0021150C" w:rsidP="0021150C">
      <w:pPr>
        <w:pStyle w:val="Paragraphedeliste"/>
        <w:keepNext/>
        <w:numPr>
          <w:ilvl w:val="1"/>
          <w:numId w:val="4"/>
        </w:numPr>
        <w:spacing w:before="240" w:after="60"/>
        <w:jc w:val="both"/>
        <w:outlineLvl w:val="1"/>
        <w:rPr>
          <w:rFonts w:ascii="Arial" w:hAnsi="Arial" w:cs="Arial"/>
          <w:b/>
          <w:bCs/>
          <w:i/>
          <w:iCs/>
          <w:sz w:val="28"/>
          <w:szCs w:val="28"/>
          <w:lang w:val="fr-FR"/>
        </w:rPr>
      </w:pPr>
      <w:bookmarkStart w:id="49" w:name="_Toc238533740"/>
      <w:bookmarkStart w:id="50" w:name="_Toc249875280"/>
      <w:bookmarkStart w:id="51" w:name="_Toc249951542"/>
      <w:bookmarkStart w:id="52" w:name="_Toc249952428"/>
      <w:bookmarkStart w:id="53" w:name="_Toc429039648"/>
      <w:r w:rsidRPr="00747612">
        <w:rPr>
          <w:rFonts w:ascii="Arial" w:hAnsi="Arial" w:cs="Arial"/>
          <w:b/>
          <w:bCs/>
          <w:i/>
          <w:iCs/>
          <w:sz w:val="28"/>
          <w:szCs w:val="28"/>
          <w:lang w:val="fr-FR"/>
        </w:rPr>
        <w:t>Appoint de réfrigérant et mise en service</w:t>
      </w:r>
      <w:bookmarkEnd w:id="49"/>
      <w:bookmarkEnd w:id="50"/>
      <w:bookmarkEnd w:id="51"/>
      <w:bookmarkEnd w:id="52"/>
      <w:bookmarkEnd w:id="53"/>
    </w:p>
    <w:p w:rsidR="0021150C" w:rsidRPr="00464003" w:rsidRDefault="0021150C" w:rsidP="0021150C">
      <w:pPr>
        <w:spacing w:after="0" w:line="240" w:lineRule="auto"/>
        <w:jc w:val="both"/>
        <w:rPr>
          <w:rFonts w:ascii="Arial" w:eastAsia="Times New Roman" w:hAnsi="Arial" w:cs="Arial"/>
          <w:szCs w:val="24"/>
          <w:u w:val="single"/>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 xml:space="preserve">L’appoint de réfrigérant devra être effectué sous contrôle du fabricant ou par l’entreprise dans le cas d’une accréditation du constructeur. </w:t>
      </w:r>
    </w:p>
    <w:p w:rsidR="0021150C"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L’assistance à la mise en service finale des installations sera effectuée par le fabricant ou toute autre personne mandatée par elle.</w:t>
      </w:r>
      <w:bookmarkStart w:id="54" w:name="_Toc238533741"/>
      <w:bookmarkStart w:id="55" w:name="_Toc249875281"/>
      <w:bookmarkStart w:id="56" w:name="_Toc249951543"/>
      <w:bookmarkStart w:id="57" w:name="_Toc249952429"/>
      <w:bookmarkStart w:id="58" w:name="_Toc429039649"/>
    </w:p>
    <w:p w:rsidR="0021150C" w:rsidRDefault="0021150C"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21150C" w:rsidRDefault="0021150C" w:rsidP="0021150C">
      <w:pPr>
        <w:pStyle w:val="Paragraphedeliste"/>
        <w:keepNext/>
        <w:numPr>
          <w:ilvl w:val="0"/>
          <w:numId w:val="4"/>
        </w:numPr>
        <w:spacing w:before="240" w:after="60"/>
        <w:jc w:val="both"/>
        <w:outlineLvl w:val="0"/>
        <w:rPr>
          <w:rFonts w:ascii="Arial" w:hAnsi="Arial" w:cs="Arial"/>
          <w:b/>
          <w:bCs/>
          <w:kern w:val="32"/>
          <w:sz w:val="32"/>
          <w:szCs w:val="32"/>
        </w:rPr>
      </w:pPr>
      <w:r w:rsidRPr="00D07C11">
        <w:rPr>
          <w:rFonts w:ascii="Arial" w:hAnsi="Arial" w:cs="Arial"/>
          <w:b/>
          <w:bCs/>
          <w:kern w:val="32"/>
          <w:sz w:val="32"/>
          <w:szCs w:val="32"/>
        </w:rPr>
        <w:lastRenderedPageBreak/>
        <w:t>Raccordements électriques</w:t>
      </w:r>
      <w:bookmarkEnd w:id="54"/>
      <w:bookmarkEnd w:id="55"/>
      <w:bookmarkEnd w:id="56"/>
      <w:bookmarkEnd w:id="57"/>
      <w:bookmarkEnd w:id="58"/>
    </w:p>
    <w:p w:rsidR="0021150C" w:rsidRPr="00D07C11" w:rsidRDefault="0021150C" w:rsidP="0021150C">
      <w:pPr>
        <w:pStyle w:val="Paragraphedeliste"/>
        <w:keepNext/>
        <w:spacing w:before="240" w:after="60"/>
        <w:ind w:left="1152"/>
        <w:jc w:val="both"/>
        <w:outlineLvl w:val="0"/>
        <w:rPr>
          <w:rFonts w:ascii="Arial" w:hAnsi="Arial" w:cs="Arial"/>
          <w:b/>
          <w:bCs/>
          <w:kern w:val="32"/>
          <w:sz w:val="32"/>
          <w:szCs w:val="32"/>
        </w:rPr>
      </w:pPr>
    </w:p>
    <w:p w:rsidR="0021150C" w:rsidRPr="00D07C11" w:rsidRDefault="0021150C" w:rsidP="0021150C">
      <w:pPr>
        <w:pStyle w:val="Paragraphedeliste"/>
        <w:keepNext/>
        <w:numPr>
          <w:ilvl w:val="1"/>
          <w:numId w:val="4"/>
        </w:numPr>
        <w:spacing w:before="240" w:after="60"/>
        <w:jc w:val="both"/>
        <w:outlineLvl w:val="1"/>
        <w:rPr>
          <w:rFonts w:ascii="Arial" w:hAnsi="Arial" w:cs="Arial"/>
          <w:b/>
          <w:bCs/>
          <w:i/>
          <w:iCs/>
          <w:sz w:val="28"/>
          <w:szCs w:val="28"/>
        </w:rPr>
      </w:pPr>
      <w:bookmarkStart w:id="59" w:name="_Toc238533742"/>
      <w:bookmarkStart w:id="60" w:name="_Toc249875282"/>
      <w:bookmarkStart w:id="61" w:name="_Toc249951544"/>
      <w:bookmarkStart w:id="62" w:name="_Toc249952430"/>
      <w:bookmarkStart w:id="63" w:name="_Toc429039650"/>
      <w:r w:rsidRPr="00D07C11">
        <w:rPr>
          <w:rFonts w:ascii="Arial" w:hAnsi="Arial" w:cs="Arial"/>
          <w:b/>
          <w:bCs/>
          <w:i/>
          <w:iCs/>
          <w:sz w:val="28"/>
          <w:szCs w:val="28"/>
        </w:rPr>
        <w:t>Alimentation électrique</w:t>
      </w:r>
      <w:bookmarkEnd w:id="59"/>
      <w:bookmarkEnd w:id="60"/>
      <w:bookmarkEnd w:id="61"/>
      <w:bookmarkEnd w:id="62"/>
      <w:bookmarkEnd w:id="63"/>
    </w:p>
    <w:p w:rsidR="0021150C" w:rsidRPr="00464003" w:rsidRDefault="0021150C" w:rsidP="0021150C">
      <w:pPr>
        <w:spacing w:after="0" w:line="240" w:lineRule="auto"/>
        <w:jc w:val="both"/>
        <w:rPr>
          <w:rFonts w:ascii="Times New Roman" w:eastAsia="Times New Roman" w:hAnsi="Times New Roman" w:cs="Times New Roman"/>
          <w:sz w:val="24"/>
          <w:szCs w:val="24"/>
        </w:rPr>
      </w:pPr>
    </w:p>
    <w:p w:rsidR="0021150C" w:rsidRPr="00464003" w:rsidRDefault="0021150C" w:rsidP="0021150C">
      <w:pPr>
        <w:spacing w:after="0" w:line="240" w:lineRule="auto"/>
        <w:jc w:val="both"/>
        <w:rPr>
          <w:rFonts w:ascii="Arial" w:eastAsia="Times New Roman" w:hAnsi="Arial" w:cs="Arial"/>
          <w:szCs w:val="24"/>
        </w:rPr>
      </w:pPr>
      <w:bookmarkStart w:id="64" w:name="_Toc238533743"/>
      <w:bookmarkStart w:id="65" w:name="_Toc249875283"/>
      <w:bookmarkStart w:id="66" w:name="_Toc249951545"/>
      <w:bookmarkStart w:id="67" w:name="_Toc249952431"/>
      <w:r w:rsidRPr="00464003">
        <w:rPr>
          <w:rFonts w:ascii="Arial" w:eastAsia="Times New Roman" w:hAnsi="Arial" w:cs="Arial"/>
          <w:szCs w:val="24"/>
        </w:rPr>
        <w:t xml:space="preserve">L’unité extérieure sera alimentée en TRIPHASE 400V + Neutre + Terre, avec sectionneur de proximité obligatoire à la charge de l’installateur. </w:t>
      </w:r>
    </w:p>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Les sections de câbles et la protection électrique devront respecter les réglementations en vigueurs.</w:t>
      </w:r>
    </w:p>
    <w:p w:rsidR="0021150C" w:rsidRPr="00464003" w:rsidRDefault="0021150C" w:rsidP="0021150C">
      <w:pPr>
        <w:spacing w:after="0" w:line="240" w:lineRule="auto"/>
        <w:jc w:val="both"/>
        <w:rPr>
          <w:rFonts w:ascii="Arial" w:eastAsia="Times New Roman" w:hAnsi="Arial" w:cs="Arial"/>
          <w:szCs w:val="24"/>
        </w:rPr>
      </w:pPr>
    </w:p>
    <w:p w:rsidR="0021150C" w:rsidRDefault="0021150C" w:rsidP="0021150C">
      <w:pPr>
        <w:spacing w:after="0" w:line="240" w:lineRule="auto"/>
        <w:jc w:val="both"/>
        <w:rPr>
          <w:rFonts w:ascii="Arial" w:eastAsia="Times New Roman" w:hAnsi="Arial" w:cs="Arial"/>
          <w:b/>
          <w:szCs w:val="24"/>
        </w:rPr>
      </w:pPr>
      <w:r w:rsidRPr="007B0CD1">
        <w:rPr>
          <w:rFonts w:ascii="Arial" w:eastAsia="Times New Roman" w:hAnsi="Arial" w:cs="Arial"/>
          <w:b/>
          <w:szCs w:val="24"/>
        </w:rPr>
        <w:t>Le groupe extérieur sera mis sous tension minimum 12 heures avant la mise en service.</w:t>
      </w:r>
    </w:p>
    <w:p w:rsidR="00004475" w:rsidRDefault="00004475" w:rsidP="0021150C">
      <w:pPr>
        <w:spacing w:after="0" w:line="240" w:lineRule="auto"/>
        <w:jc w:val="both"/>
        <w:rPr>
          <w:rFonts w:ascii="Arial" w:eastAsia="Times New Roman" w:hAnsi="Arial" w:cs="Arial"/>
          <w:b/>
          <w:szCs w:val="24"/>
        </w:rPr>
      </w:pPr>
    </w:p>
    <w:p w:rsidR="00004475" w:rsidRDefault="00004475" w:rsidP="0021150C">
      <w:pPr>
        <w:spacing w:after="0" w:line="240" w:lineRule="auto"/>
        <w:jc w:val="both"/>
        <w:rPr>
          <w:rFonts w:ascii="Arial" w:eastAsia="Times New Roman" w:hAnsi="Arial" w:cs="Arial"/>
          <w:b/>
          <w:szCs w:val="24"/>
        </w:rPr>
      </w:pPr>
    </w:p>
    <w:p w:rsidR="00004475" w:rsidRDefault="00004475" w:rsidP="0021150C">
      <w:pPr>
        <w:spacing w:after="0" w:line="240" w:lineRule="auto"/>
        <w:jc w:val="both"/>
        <w:rPr>
          <w:rFonts w:ascii="Arial" w:eastAsia="Times New Roman" w:hAnsi="Arial" w:cs="Arial"/>
          <w:b/>
          <w:szCs w:val="24"/>
        </w:rPr>
      </w:pPr>
    </w:p>
    <w:p w:rsidR="00004475" w:rsidRDefault="00004475" w:rsidP="0021150C">
      <w:pPr>
        <w:spacing w:after="0" w:line="240" w:lineRule="auto"/>
        <w:jc w:val="both"/>
        <w:rPr>
          <w:rFonts w:ascii="Arial" w:eastAsia="Times New Roman" w:hAnsi="Arial" w:cs="Arial"/>
          <w:b/>
          <w:szCs w:val="24"/>
        </w:rPr>
      </w:pPr>
    </w:p>
    <w:p w:rsidR="00004475" w:rsidRPr="007B0CD1" w:rsidRDefault="00004475" w:rsidP="0021150C">
      <w:pPr>
        <w:spacing w:after="0" w:line="240" w:lineRule="auto"/>
        <w:jc w:val="both"/>
        <w:rPr>
          <w:rFonts w:ascii="Arial" w:eastAsia="Times New Roman" w:hAnsi="Arial" w:cs="Arial"/>
          <w:b/>
          <w:szCs w:val="24"/>
        </w:rPr>
      </w:pPr>
    </w:p>
    <w:p w:rsidR="0021150C" w:rsidRPr="00464003" w:rsidRDefault="0021150C" w:rsidP="0021150C">
      <w:pPr>
        <w:spacing w:after="0" w:line="240" w:lineRule="auto"/>
        <w:jc w:val="both"/>
        <w:rPr>
          <w:rFonts w:ascii="Arial" w:eastAsia="Times New Roman" w:hAnsi="Arial" w:cs="Arial"/>
          <w:szCs w:val="24"/>
        </w:rPr>
      </w:pPr>
    </w:p>
    <w:p w:rsidR="0021150C" w:rsidRPr="00D07C11" w:rsidRDefault="0021150C" w:rsidP="0021150C">
      <w:pPr>
        <w:pStyle w:val="Paragraphedeliste"/>
        <w:keepNext/>
        <w:numPr>
          <w:ilvl w:val="1"/>
          <w:numId w:val="4"/>
        </w:numPr>
        <w:spacing w:before="240" w:after="60"/>
        <w:jc w:val="both"/>
        <w:outlineLvl w:val="1"/>
        <w:rPr>
          <w:rFonts w:ascii="Arial" w:hAnsi="Arial" w:cs="Arial"/>
          <w:b/>
          <w:bCs/>
          <w:i/>
          <w:iCs/>
          <w:sz w:val="28"/>
          <w:szCs w:val="28"/>
        </w:rPr>
      </w:pPr>
      <w:bookmarkStart w:id="68" w:name="_Toc429039651"/>
      <w:r w:rsidRPr="00D07C11">
        <w:rPr>
          <w:rFonts w:ascii="Arial" w:hAnsi="Arial" w:cs="Arial"/>
          <w:b/>
          <w:bCs/>
          <w:i/>
          <w:iCs/>
          <w:sz w:val="28"/>
          <w:szCs w:val="28"/>
        </w:rPr>
        <w:t>Câble bus de communication</w:t>
      </w:r>
      <w:bookmarkEnd w:id="64"/>
      <w:bookmarkEnd w:id="65"/>
      <w:bookmarkEnd w:id="66"/>
      <w:bookmarkEnd w:id="67"/>
      <w:bookmarkEnd w:id="68"/>
    </w:p>
    <w:p w:rsidR="0021150C" w:rsidRPr="00464003" w:rsidRDefault="0021150C" w:rsidP="0021150C">
      <w:pPr>
        <w:spacing w:after="0" w:line="240" w:lineRule="auto"/>
        <w:jc w:val="both"/>
        <w:rPr>
          <w:rFonts w:ascii="Times New Roman" w:eastAsia="Times New Roman" w:hAnsi="Times New Roman" w:cs="Times New Roman"/>
          <w:sz w:val="24"/>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La communication entre le groupe extérieur, ses unités intérieures et le BC Controller sera assuré</w:t>
      </w:r>
      <w:r>
        <w:rPr>
          <w:rFonts w:ascii="Arial" w:eastAsia="Times New Roman" w:hAnsi="Arial" w:cs="Arial"/>
          <w:szCs w:val="24"/>
        </w:rPr>
        <w:t>e</w:t>
      </w:r>
      <w:r w:rsidRPr="00464003">
        <w:rPr>
          <w:rFonts w:ascii="Arial" w:eastAsia="Times New Roman" w:hAnsi="Arial" w:cs="Arial"/>
          <w:szCs w:val="24"/>
        </w:rPr>
        <w:t xml:space="preserve"> par une liaison bus non polarisé reliant le groupe extérieur, le BC Controller et chacune de ses unités intérieures.</w:t>
      </w:r>
    </w:p>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b/>
          <w:szCs w:val="24"/>
        </w:rPr>
        <w:t>Ce câble bus devra être obligatoirement blindé avec tresse métallique, de section 2 x 1,5 mm² minimum</w:t>
      </w:r>
      <w:r w:rsidRPr="00464003">
        <w:rPr>
          <w:rFonts w:ascii="Arial" w:eastAsia="Times New Roman" w:hAnsi="Arial" w:cs="Arial"/>
          <w:szCs w:val="24"/>
        </w:rPr>
        <w:t>.</w:t>
      </w:r>
    </w:p>
    <w:p w:rsidR="0021150C" w:rsidRPr="00464003" w:rsidRDefault="0021150C"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Les liaisons bus non polarisées (maximum L=500m) pourront être réalisées en série, en parallèle ou en pieuvre.</w:t>
      </w:r>
    </w:p>
    <w:p w:rsidR="0021150C" w:rsidRPr="00464003" w:rsidRDefault="0021150C" w:rsidP="0021150C">
      <w:pPr>
        <w:spacing w:after="0" w:line="240" w:lineRule="auto"/>
        <w:jc w:val="both"/>
        <w:rPr>
          <w:rFonts w:ascii="Arial" w:eastAsia="Times New Roman" w:hAnsi="Arial" w:cs="Arial"/>
          <w:szCs w:val="24"/>
        </w:rPr>
      </w:pPr>
    </w:p>
    <w:p w:rsidR="0021150C" w:rsidRPr="00D875F4" w:rsidRDefault="0021150C" w:rsidP="0021150C">
      <w:pPr>
        <w:spacing w:after="0" w:line="240" w:lineRule="auto"/>
        <w:jc w:val="both"/>
        <w:rPr>
          <w:rFonts w:ascii="Arial" w:eastAsia="Times New Roman" w:hAnsi="Arial" w:cs="Arial"/>
          <w:b/>
          <w:szCs w:val="32"/>
        </w:rPr>
      </w:pPr>
      <w:r w:rsidRPr="00004475">
        <w:rPr>
          <w:rFonts w:ascii="Arial" w:eastAsia="Times New Roman" w:hAnsi="Arial" w:cs="Arial"/>
          <w:b/>
          <w:color w:val="FF0000"/>
          <w:szCs w:val="32"/>
        </w:rPr>
        <w:t>L’arrêt ou la mise hors tension d’une unité intérieure avec un défaut lié à cette seule unité intérieure, ne pourra affecter le fonctionnement des autres unités intérieures du système</w:t>
      </w:r>
      <w:r w:rsidRPr="00D875F4">
        <w:rPr>
          <w:rFonts w:ascii="Arial" w:eastAsia="Times New Roman" w:hAnsi="Arial" w:cs="Arial"/>
          <w:b/>
          <w:szCs w:val="32"/>
        </w:rPr>
        <w:t>.</w:t>
      </w:r>
    </w:p>
    <w:p w:rsidR="0021150C" w:rsidRDefault="0021150C"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004475" w:rsidRDefault="00004475" w:rsidP="0021150C">
      <w:pPr>
        <w:spacing w:after="0" w:line="240" w:lineRule="auto"/>
        <w:jc w:val="both"/>
        <w:rPr>
          <w:rFonts w:ascii="Arial" w:eastAsia="Times New Roman" w:hAnsi="Arial" w:cs="Arial"/>
          <w:szCs w:val="24"/>
        </w:rPr>
      </w:pPr>
    </w:p>
    <w:p w:rsidR="00004475" w:rsidRPr="00464003" w:rsidRDefault="00004475" w:rsidP="0021150C">
      <w:pPr>
        <w:spacing w:after="0" w:line="240" w:lineRule="auto"/>
        <w:jc w:val="both"/>
        <w:rPr>
          <w:rFonts w:ascii="Arial" w:eastAsia="Times New Roman" w:hAnsi="Arial" w:cs="Arial"/>
          <w:szCs w:val="24"/>
        </w:rPr>
      </w:pPr>
    </w:p>
    <w:p w:rsidR="0021150C" w:rsidRDefault="0021150C" w:rsidP="0021150C">
      <w:pPr>
        <w:pStyle w:val="Paragraphedeliste"/>
        <w:keepNext/>
        <w:numPr>
          <w:ilvl w:val="0"/>
          <w:numId w:val="4"/>
        </w:numPr>
        <w:spacing w:before="240" w:after="60"/>
        <w:outlineLvl w:val="0"/>
        <w:rPr>
          <w:rFonts w:ascii="Arial" w:hAnsi="Arial" w:cs="Arial"/>
          <w:b/>
          <w:bCs/>
          <w:kern w:val="32"/>
          <w:sz w:val="32"/>
          <w:szCs w:val="32"/>
        </w:rPr>
      </w:pPr>
      <w:bookmarkStart w:id="69" w:name="_Toc249951546"/>
      <w:bookmarkStart w:id="70" w:name="_Toc249952432"/>
      <w:bookmarkStart w:id="71" w:name="_Toc429039652"/>
      <w:bookmarkStart w:id="72" w:name="_Toc249951547"/>
      <w:bookmarkStart w:id="73" w:name="_Toc249952433"/>
      <w:proofErr w:type="spellStart"/>
      <w:r w:rsidRPr="00D07C11">
        <w:rPr>
          <w:rFonts w:ascii="Arial" w:hAnsi="Arial" w:cs="Arial"/>
          <w:b/>
          <w:bCs/>
          <w:kern w:val="32"/>
          <w:sz w:val="32"/>
          <w:szCs w:val="32"/>
        </w:rPr>
        <w:t>Boîtier</w:t>
      </w:r>
      <w:proofErr w:type="spellEnd"/>
      <w:r w:rsidRPr="00D07C11">
        <w:rPr>
          <w:rFonts w:ascii="Arial" w:hAnsi="Arial" w:cs="Arial"/>
          <w:b/>
          <w:bCs/>
          <w:kern w:val="32"/>
          <w:sz w:val="32"/>
          <w:szCs w:val="32"/>
        </w:rPr>
        <w:t xml:space="preserve"> de récupération HBC</w:t>
      </w:r>
      <w:bookmarkEnd w:id="69"/>
      <w:bookmarkEnd w:id="70"/>
      <w:bookmarkEnd w:id="71"/>
    </w:p>
    <w:p w:rsidR="0021150C" w:rsidRPr="00D07C11" w:rsidRDefault="0021150C" w:rsidP="0021150C">
      <w:pPr>
        <w:pStyle w:val="Paragraphedeliste"/>
        <w:keepNext/>
        <w:spacing w:before="240" w:after="60"/>
        <w:ind w:left="1152"/>
        <w:outlineLvl w:val="0"/>
        <w:rPr>
          <w:rFonts w:ascii="Arial" w:hAnsi="Arial" w:cs="Arial"/>
          <w:b/>
          <w:bCs/>
          <w:kern w:val="32"/>
          <w:sz w:val="32"/>
          <w:szCs w:val="32"/>
        </w:rPr>
      </w:pPr>
    </w:p>
    <w:p w:rsidR="0021150C" w:rsidRPr="00D07C11" w:rsidRDefault="0021150C" w:rsidP="0021150C">
      <w:pPr>
        <w:pStyle w:val="Paragraphedeliste"/>
        <w:keepNext/>
        <w:numPr>
          <w:ilvl w:val="1"/>
          <w:numId w:val="4"/>
        </w:numPr>
        <w:spacing w:before="240" w:after="60"/>
        <w:jc w:val="both"/>
        <w:outlineLvl w:val="1"/>
        <w:rPr>
          <w:rFonts w:ascii="Arial" w:hAnsi="Arial" w:cs="Arial"/>
          <w:b/>
          <w:bCs/>
          <w:i/>
          <w:iCs/>
          <w:sz w:val="28"/>
          <w:szCs w:val="28"/>
        </w:rPr>
      </w:pPr>
      <w:bookmarkStart w:id="74" w:name="_Toc429039653"/>
      <w:proofErr w:type="spellStart"/>
      <w:r w:rsidRPr="00D07C11">
        <w:rPr>
          <w:rFonts w:ascii="Arial" w:hAnsi="Arial" w:cs="Arial"/>
          <w:b/>
          <w:bCs/>
          <w:i/>
          <w:iCs/>
          <w:sz w:val="28"/>
          <w:szCs w:val="28"/>
        </w:rPr>
        <w:t>Généralités</w:t>
      </w:r>
      <w:bookmarkEnd w:id="72"/>
      <w:bookmarkEnd w:id="73"/>
      <w:bookmarkEnd w:id="74"/>
      <w:proofErr w:type="spellEnd"/>
    </w:p>
    <w:p w:rsidR="0021150C" w:rsidRPr="00464003" w:rsidRDefault="0021150C" w:rsidP="0021150C">
      <w:pPr>
        <w:spacing w:after="0" w:line="240" w:lineRule="auto"/>
        <w:rPr>
          <w:rFonts w:ascii="Arial" w:eastAsia="Times New Roman" w:hAnsi="Arial" w:cs="Arial"/>
          <w:szCs w:val="24"/>
        </w:rPr>
      </w:pPr>
    </w:p>
    <w:p w:rsidR="0021150C" w:rsidRDefault="0021150C" w:rsidP="0021150C">
      <w:pPr>
        <w:spacing w:after="0" w:line="240" w:lineRule="auto"/>
        <w:rPr>
          <w:rFonts w:ascii="Arial" w:eastAsia="Times New Roman" w:hAnsi="Arial" w:cs="Arial"/>
          <w:szCs w:val="24"/>
        </w:rPr>
      </w:pPr>
      <w:r w:rsidRPr="00464003">
        <w:rPr>
          <w:rFonts w:ascii="Arial" w:eastAsia="Times New Roman" w:hAnsi="Arial" w:cs="Arial"/>
          <w:szCs w:val="24"/>
        </w:rPr>
        <w:t xml:space="preserve">La récupération d’énergie se fera par le boîtier de récupération </w:t>
      </w:r>
      <w:r w:rsidRPr="00464003">
        <w:rPr>
          <w:rFonts w:ascii="Arial" w:eastAsia="Times New Roman" w:hAnsi="Arial" w:cs="Arial"/>
          <w:b/>
          <w:szCs w:val="24"/>
        </w:rPr>
        <w:t>HBC</w:t>
      </w:r>
      <w:r w:rsidRPr="00464003">
        <w:rPr>
          <w:rFonts w:ascii="Arial" w:eastAsia="Times New Roman" w:hAnsi="Arial" w:cs="Arial"/>
          <w:szCs w:val="24"/>
        </w:rPr>
        <w:t xml:space="preserve"> référence CMB WP de marque Mitsubishi Electric. Il permettra de délivrer simultanément du froid et du chaud sur les unités intérieures</w:t>
      </w:r>
      <w:r>
        <w:rPr>
          <w:rFonts w:ascii="Arial" w:eastAsia="Times New Roman" w:hAnsi="Arial" w:cs="Arial"/>
          <w:szCs w:val="24"/>
        </w:rPr>
        <w:t xml:space="preserve"> avec seulement </w:t>
      </w:r>
      <w:r w:rsidRPr="001A0862">
        <w:rPr>
          <w:rFonts w:ascii="Arial" w:eastAsia="Times New Roman" w:hAnsi="Arial" w:cs="Arial"/>
          <w:b/>
          <w:szCs w:val="24"/>
        </w:rPr>
        <w:t>2 tubes hydraulique</w:t>
      </w:r>
      <w:r>
        <w:rPr>
          <w:rFonts w:ascii="Arial" w:eastAsia="Times New Roman" w:hAnsi="Arial" w:cs="Arial"/>
          <w:b/>
          <w:szCs w:val="24"/>
        </w:rPr>
        <w:t>s</w:t>
      </w:r>
      <w:r w:rsidRPr="00464003">
        <w:rPr>
          <w:rFonts w:ascii="Arial" w:eastAsia="Times New Roman" w:hAnsi="Arial" w:cs="Arial"/>
          <w:szCs w:val="24"/>
        </w:rPr>
        <w:t>.</w:t>
      </w:r>
      <w:bookmarkStart w:id="75" w:name="_Toc249951548"/>
      <w:bookmarkStart w:id="76" w:name="_Toc249952434"/>
      <w:bookmarkStart w:id="77" w:name="_Toc429039654"/>
    </w:p>
    <w:p w:rsidR="0021150C" w:rsidRPr="00D875F4" w:rsidRDefault="0021150C" w:rsidP="0021150C">
      <w:pPr>
        <w:spacing w:after="0" w:line="240" w:lineRule="auto"/>
        <w:rPr>
          <w:rFonts w:ascii="Arial" w:eastAsia="Times New Roman" w:hAnsi="Arial" w:cs="Arial"/>
          <w:szCs w:val="24"/>
        </w:rPr>
      </w:pPr>
    </w:p>
    <w:p w:rsidR="0021150C" w:rsidRDefault="0021150C" w:rsidP="0021150C">
      <w:pPr>
        <w:pStyle w:val="Paragraphedeliste"/>
        <w:keepNext/>
        <w:numPr>
          <w:ilvl w:val="1"/>
          <w:numId w:val="4"/>
        </w:numPr>
        <w:spacing w:before="240" w:after="60"/>
        <w:jc w:val="both"/>
        <w:outlineLvl w:val="1"/>
        <w:rPr>
          <w:rFonts w:ascii="Arial" w:hAnsi="Arial" w:cs="Arial"/>
          <w:b/>
          <w:bCs/>
          <w:i/>
          <w:iCs/>
          <w:sz w:val="28"/>
          <w:szCs w:val="28"/>
        </w:rPr>
      </w:pPr>
      <w:r w:rsidRPr="00D07C11">
        <w:rPr>
          <w:rFonts w:ascii="Arial" w:hAnsi="Arial" w:cs="Arial"/>
          <w:b/>
          <w:bCs/>
          <w:i/>
          <w:iCs/>
          <w:sz w:val="28"/>
          <w:szCs w:val="28"/>
        </w:rPr>
        <w:lastRenderedPageBreak/>
        <w:t>Principe</w:t>
      </w:r>
      <w:bookmarkEnd w:id="75"/>
      <w:bookmarkEnd w:id="76"/>
      <w:bookmarkEnd w:id="77"/>
    </w:p>
    <w:p w:rsidR="00592A42" w:rsidRDefault="00592A42" w:rsidP="00592A42">
      <w:pPr>
        <w:keepNext/>
        <w:spacing w:before="240" w:after="60"/>
        <w:jc w:val="both"/>
        <w:outlineLvl w:val="1"/>
        <w:rPr>
          <w:rFonts w:ascii="Arial" w:hAnsi="Arial" w:cs="Arial"/>
          <w:b/>
          <w:bCs/>
          <w:i/>
          <w:iCs/>
          <w:sz w:val="28"/>
          <w:szCs w:val="28"/>
        </w:rPr>
      </w:pPr>
    </w:p>
    <w:p w:rsidR="00592A42" w:rsidRPr="00592A42" w:rsidRDefault="00592A42" w:rsidP="00592A42">
      <w:pPr>
        <w:keepNext/>
        <w:spacing w:before="240" w:after="60"/>
        <w:jc w:val="both"/>
        <w:outlineLvl w:val="1"/>
        <w:rPr>
          <w:rFonts w:ascii="Arial" w:hAnsi="Arial" w:cs="Arial"/>
          <w:b/>
          <w:bCs/>
          <w:i/>
          <w:iCs/>
          <w:sz w:val="28"/>
          <w:szCs w:val="28"/>
        </w:rPr>
      </w:pPr>
    </w:p>
    <w:p w:rsidR="0021150C" w:rsidRPr="00464003" w:rsidRDefault="0021150C" w:rsidP="0021150C">
      <w:pPr>
        <w:spacing w:after="0" w:line="240" w:lineRule="auto"/>
        <w:rPr>
          <w:rFonts w:ascii="Arial" w:eastAsia="Times New Roman" w:hAnsi="Arial" w:cs="Arial"/>
          <w:szCs w:val="24"/>
        </w:rPr>
      </w:pPr>
    </w:p>
    <w:p w:rsidR="0021150C" w:rsidRDefault="0021150C" w:rsidP="0021150C">
      <w:pPr>
        <w:numPr>
          <w:ilvl w:val="0"/>
          <w:numId w:val="7"/>
        </w:numPr>
        <w:spacing w:after="0" w:line="240" w:lineRule="auto"/>
        <w:ind w:left="360" w:right="-613"/>
        <w:jc w:val="both"/>
        <w:rPr>
          <w:rFonts w:ascii="Arial" w:eastAsia="Times New Roman" w:hAnsi="Arial" w:cs="Arial"/>
          <w:szCs w:val="24"/>
        </w:rPr>
      </w:pPr>
      <w:bookmarkStart w:id="78" w:name="_Toc249951549"/>
      <w:bookmarkStart w:id="79" w:name="_Toc249952435"/>
      <w:r w:rsidRPr="00464003">
        <w:rPr>
          <w:rFonts w:ascii="Arial" w:eastAsia="Times New Roman" w:hAnsi="Arial" w:cs="Arial"/>
          <w:szCs w:val="24"/>
        </w:rPr>
        <w:t xml:space="preserve">La récupération d’énergie se fera par le </w:t>
      </w:r>
      <w:r w:rsidRPr="00464003">
        <w:rPr>
          <w:rFonts w:ascii="Arial" w:eastAsia="Times New Roman" w:hAnsi="Arial" w:cs="Arial"/>
          <w:b/>
          <w:szCs w:val="24"/>
        </w:rPr>
        <w:t xml:space="preserve">boîtier de récupération HBC </w:t>
      </w:r>
      <w:r w:rsidRPr="00464003">
        <w:rPr>
          <w:rFonts w:ascii="Arial" w:eastAsia="Times New Roman" w:hAnsi="Arial" w:cs="Arial"/>
          <w:szCs w:val="24"/>
        </w:rPr>
        <w:t>de marque Mitsubishi Electric. Il permettra de délivrer simultanément de l’eau glacée ou de l’eau chaude sur les unités intérieures.</w:t>
      </w:r>
    </w:p>
    <w:p w:rsidR="00592A42" w:rsidRDefault="00592A42" w:rsidP="00592A42">
      <w:pPr>
        <w:spacing w:after="0" w:line="240" w:lineRule="auto"/>
        <w:ind w:left="360" w:right="-613"/>
        <w:jc w:val="both"/>
        <w:rPr>
          <w:rFonts w:ascii="Arial" w:eastAsia="Times New Roman" w:hAnsi="Arial" w:cs="Arial"/>
          <w:szCs w:val="24"/>
        </w:rPr>
      </w:pPr>
    </w:p>
    <w:p w:rsidR="0021150C" w:rsidRPr="00464003" w:rsidRDefault="0021150C" w:rsidP="0021150C">
      <w:pPr>
        <w:spacing w:after="0" w:line="240" w:lineRule="auto"/>
        <w:ind w:left="360" w:right="-613"/>
        <w:jc w:val="both"/>
        <w:rPr>
          <w:rFonts w:ascii="Arial" w:eastAsia="Times New Roman" w:hAnsi="Arial" w:cs="Arial"/>
          <w:szCs w:val="24"/>
        </w:rPr>
      </w:pPr>
    </w:p>
    <w:p w:rsidR="0021150C" w:rsidRDefault="0021150C" w:rsidP="0021150C">
      <w:pPr>
        <w:numPr>
          <w:ilvl w:val="0"/>
          <w:numId w:val="7"/>
        </w:numPr>
        <w:spacing w:after="0" w:line="240" w:lineRule="auto"/>
        <w:ind w:left="360" w:right="-613"/>
        <w:jc w:val="both"/>
        <w:rPr>
          <w:rFonts w:ascii="Arial" w:eastAsia="Times New Roman" w:hAnsi="Arial" w:cs="Arial"/>
          <w:szCs w:val="24"/>
        </w:rPr>
      </w:pPr>
      <w:r w:rsidRPr="00464003">
        <w:rPr>
          <w:rFonts w:ascii="Arial" w:eastAsia="Times New Roman" w:hAnsi="Arial" w:cs="Arial"/>
          <w:szCs w:val="24"/>
        </w:rPr>
        <w:t xml:space="preserve">Chaque boîtier permettra la répartition automatique et indépendante du fluide hydraulique en fonction de la demande d’une ou des unités intérieures raccordées sur chacune des sorties de boîtes. </w:t>
      </w:r>
    </w:p>
    <w:p w:rsidR="00592A42" w:rsidRDefault="00592A42" w:rsidP="0021150C">
      <w:pPr>
        <w:pStyle w:val="Paragraphedeliste"/>
        <w:jc w:val="both"/>
        <w:rPr>
          <w:rFonts w:ascii="Arial" w:hAnsi="Arial" w:cs="Arial"/>
          <w:lang w:val="fr-FR"/>
        </w:rPr>
      </w:pPr>
    </w:p>
    <w:p w:rsidR="00592A42" w:rsidRPr="009353C3" w:rsidRDefault="00592A42" w:rsidP="0021150C">
      <w:pPr>
        <w:pStyle w:val="Paragraphedeliste"/>
        <w:jc w:val="both"/>
        <w:rPr>
          <w:rFonts w:ascii="Arial" w:hAnsi="Arial" w:cs="Arial"/>
          <w:lang w:val="fr-FR"/>
        </w:rPr>
      </w:pPr>
    </w:p>
    <w:p w:rsidR="0021150C" w:rsidRPr="00464003" w:rsidRDefault="0021150C" w:rsidP="0021150C">
      <w:pPr>
        <w:spacing w:after="0" w:line="240" w:lineRule="auto"/>
        <w:ind w:left="360" w:right="-613"/>
        <w:jc w:val="both"/>
        <w:rPr>
          <w:rFonts w:ascii="Arial" w:eastAsia="Times New Roman" w:hAnsi="Arial" w:cs="Arial"/>
          <w:szCs w:val="24"/>
        </w:rPr>
      </w:pPr>
    </w:p>
    <w:p w:rsidR="0021150C" w:rsidRDefault="0021150C" w:rsidP="0021150C">
      <w:pPr>
        <w:numPr>
          <w:ilvl w:val="0"/>
          <w:numId w:val="7"/>
        </w:numPr>
        <w:tabs>
          <w:tab w:val="num" w:pos="0"/>
        </w:tabs>
        <w:spacing w:after="0" w:line="240" w:lineRule="auto"/>
        <w:ind w:left="360" w:right="-613"/>
        <w:contextualSpacing/>
        <w:jc w:val="both"/>
        <w:rPr>
          <w:rFonts w:ascii="Arial" w:eastAsia="Times New Roman" w:hAnsi="Arial" w:cs="Arial"/>
          <w:szCs w:val="24"/>
        </w:rPr>
      </w:pPr>
      <w:r w:rsidRPr="00464003">
        <w:rPr>
          <w:rFonts w:ascii="Arial" w:eastAsia="Times New Roman" w:hAnsi="Arial" w:cs="Arial"/>
          <w:szCs w:val="24"/>
        </w:rPr>
        <w:t xml:space="preserve">Le groupe DRV alimentera le ou les boîtiers de répartition HBC avec </w:t>
      </w:r>
      <w:r w:rsidRPr="00004475">
        <w:rPr>
          <w:rFonts w:ascii="Arial" w:eastAsia="Times New Roman" w:hAnsi="Arial" w:cs="Arial"/>
          <w:b/>
          <w:color w:val="FF0000"/>
          <w:szCs w:val="24"/>
        </w:rPr>
        <w:t>seulement 2 tubes frigorifiques</w:t>
      </w:r>
      <w:r w:rsidRPr="00464003">
        <w:rPr>
          <w:rFonts w:ascii="Arial" w:eastAsia="Times New Roman" w:hAnsi="Arial" w:cs="Arial"/>
          <w:szCs w:val="24"/>
        </w:rPr>
        <w:t>.</w:t>
      </w:r>
    </w:p>
    <w:p w:rsidR="0021150C" w:rsidRDefault="0021150C" w:rsidP="0021150C">
      <w:pPr>
        <w:spacing w:after="0" w:line="240" w:lineRule="auto"/>
        <w:ind w:left="360" w:right="-613"/>
        <w:contextualSpacing/>
        <w:jc w:val="both"/>
        <w:rPr>
          <w:rFonts w:ascii="Arial" w:eastAsia="Times New Roman" w:hAnsi="Arial" w:cs="Arial"/>
          <w:szCs w:val="24"/>
        </w:rPr>
      </w:pPr>
    </w:p>
    <w:p w:rsidR="00592A42" w:rsidRPr="00464003" w:rsidRDefault="00592A42" w:rsidP="0021150C">
      <w:pPr>
        <w:spacing w:after="0" w:line="240" w:lineRule="auto"/>
        <w:ind w:left="360" w:right="-613"/>
        <w:contextualSpacing/>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Au maximum, le s</w:t>
      </w:r>
      <w:r>
        <w:rPr>
          <w:rFonts w:ascii="Arial" w:eastAsia="Times New Roman" w:hAnsi="Arial" w:cs="Arial"/>
          <w:szCs w:val="24"/>
        </w:rPr>
        <w:t>ystème pourra accepter trois boî</w:t>
      </w:r>
      <w:r w:rsidRPr="00464003">
        <w:rPr>
          <w:rFonts w:ascii="Arial" w:eastAsia="Times New Roman" w:hAnsi="Arial" w:cs="Arial"/>
          <w:szCs w:val="24"/>
        </w:rPr>
        <w:t>tiers HBC raccordés les uns aux autres.</w:t>
      </w:r>
    </w:p>
    <w:p w:rsidR="0021150C" w:rsidRDefault="0021150C" w:rsidP="0021150C">
      <w:pPr>
        <w:pStyle w:val="Paragraphedeliste"/>
        <w:jc w:val="both"/>
        <w:rPr>
          <w:rFonts w:ascii="Arial" w:hAnsi="Arial" w:cs="Arial"/>
          <w:lang w:val="fr-FR"/>
        </w:rPr>
      </w:pPr>
    </w:p>
    <w:p w:rsidR="00592A42" w:rsidRPr="009353C3" w:rsidRDefault="00592A42" w:rsidP="0021150C">
      <w:pPr>
        <w:pStyle w:val="Paragraphedeliste"/>
        <w:jc w:val="both"/>
        <w:rPr>
          <w:rFonts w:ascii="Arial" w:hAnsi="Arial" w:cs="Arial"/>
          <w:lang w:val="fr-FR"/>
        </w:rPr>
      </w:pPr>
    </w:p>
    <w:p w:rsidR="0021150C" w:rsidRPr="00464003" w:rsidRDefault="0021150C" w:rsidP="0021150C">
      <w:pPr>
        <w:spacing w:after="0" w:line="240" w:lineRule="auto"/>
        <w:ind w:left="360"/>
        <w:jc w:val="both"/>
        <w:rPr>
          <w:rFonts w:ascii="Arial" w:eastAsia="Times New Roman" w:hAnsi="Arial" w:cs="Arial"/>
          <w:szCs w:val="24"/>
        </w:rPr>
      </w:pPr>
    </w:p>
    <w:p w:rsidR="0021150C" w:rsidRDefault="0021150C" w:rsidP="0021150C">
      <w:pPr>
        <w:numPr>
          <w:ilvl w:val="0"/>
          <w:numId w:val="7"/>
        </w:numPr>
        <w:tabs>
          <w:tab w:val="num" w:pos="0"/>
        </w:tabs>
        <w:spacing w:after="0" w:line="240" w:lineRule="auto"/>
        <w:ind w:left="360" w:right="-613"/>
        <w:contextualSpacing/>
        <w:jc w:val="both"/>
        <w:rPr>
          <w:rFonts w:ascii="Arial" w:eastAsia="Times New Roman" w:hAnsi="Arial" w:cs="Arial"/>
          <w:szCs w:val="24"/>
        </w:rPr>
      </w:pPr>
      <w:r w:rsidRPr="00464003">
        <w:rPr>
          <w:rFonts w:ascii="Arial" w:eastAsia="Times New Roman" w:hAnsi="Arial" w:cs="Arial"/>
          <w:szCs w:val="24"/>
        </w:rPr>
        <w:t>Chaque unité intérieure sera al</w:t>
      </w:r>
      <w:r>
        <w:rPr>
          <w:rFonts w:ascii="Arial" w:eastAsia="Times New Roman" w:hAnsi="Arial" w:cs="Arial"/>
          <w:szCs w:val="24"/>
        </w:rPr>
        <w:t>imentée depuis une sortie du boî</w:t>
      </w:r>
      <w:r w:rsidRPr="00464003">
        <w:rPr>
          <w:rFonts w:ascii="Arial" w:eastAsia="Times New Roman" w:hAnsi="Arial" w:cs="Arial"/>
          <w:szCs w:val="24"/>
        </w:rPr>
        <w:t>tier HBC  avec seulement</w:t>
      </w:r>
      <w:r w:rsidRPr="00592A42">
        <w:rPr>
          <w:rFonts w:ascii="Arial" w:eastAsia="Times New Roman" w:hAnsi="Arial" w:cs="Arial"/>
          <w:b/>
          <w:color w:val="FF0000"/>
          <w:szCs w:val="24"/>
        </w:rPr>
        <w:t xml:space="preserve"> 2 tubes hydrauliques.</w:t>
      </w:r>
    </w:p>
    <w:p w:rsidR="0021150C" w:rsidRDefault="0021150C" w:rsidP="0021150C">
      <w:pPr>
        <w:spacing w:after="0" w:line="240" w:lineRule="auto"/>
        <w:ind w:left="360" w:right="-613"/>
        <w:contextualSpacing/>
        <w:jc w:val="both"/>
        <w:rPr>
          <w:rFonts w:ascii="Arial" w:eastAsia="Times New Roman" w:hAnsi="Arial" w:cs="Arial"/>
          <w:szCs w:val="24"/>
        </w:rPr>
      </w:pPr>
    </w:p>
    <w:p w:rsidR="00592A42" w:rsidRPr="00464003" w:rsidRDefault="00592A42" w:rsidP="0021150C">
      <w:pPr>
        <w:spacing w:after="0" w:line="240" w:lineRule="auto"/>
        <w:ind w:left="360" w:right="-613"/>
        <w:contextualSpacing/>
        <w:jc w:val="both"/>
        <w:rPr>
          <w:rFonts w:ascii="Arial" w:eastAsia="Times New Roman" w:hAnsi="Arial" w:cs="Arial"/>
          <w:szCs w:val="24"/>
        </w:rPr>
      </w:pPr>
    </w:p>
    <w:p w:rsidR="0021150C" w:rsidRDefault="0021150C" w:rsidP="0021150C">
      <w:pPr>
        <w:numPr>
          <w:ilvl w:val="0"/>
          <w:numId w:val="7"/>
        </w:numPr>
        <w:tabs>
          <w:tab w:val="num" w:pos="0"/>
        </w:tabs>
        <w:spacing w:after="0" w:line="240" w:lineRule="auto"/>
        <w:ind w:left="360" w:right="-613"/>
        <w:contextualSpacing/>
        <w:jc w:val="both"/>
        <w:rPr>
          <w:rFonts w:ascii="Arial" w:eastAsia="Times New Roman" w:hAnsi="Arial" w:cs="Arial"/>
          <w:szCs w:val="24"/>
        </w:rPr>
      </w:pPr>
      <w:r>
        <w:rPr>
          <w:rFonts w:ascii="Arial" w:eastAsia="Times New Roman" w:hAnsi="Arial" w:cs="Arial"/>
          <w:szCs w:val="24"/>
        </w:rPr>
        <w:t>Chaque sortie du boî</w:t>
      </w:r>
      <w:r w:rsidRPr="00464003">
        <w:rPr>
          <w:rFonts w:ascii="Arial" w:eastAsia="Times New Roman" w:hAnsi="Arial" w:cs="Arial"/>
          <w:szCs w:val="24"/>
        </w:rPr>
        <w:t>tier HBC pourra alimenter de 1 à 3 unités intérieures dans un mode identique avec une seule télécommande.</w:t>
      </w:r>
    </w:p>
    <w:p w:rsidR="0021150C" w:rsidRPr="009353C3" w:rsidRDefault="0021150C" w:rsidP="0021150C">
      <w:pPr>
        <w:pStyle w:val="Paragraphedeliste"/>
        <w:rPr>
          <w:rFonts w:ascii="Arial" w:hAnsi="Arial" w:cs="Arial"/>
          <w:lang w:val="fr-FR"/>
        </w:rPr>
      </w:pPr>
    </w:p>
    <w:p w:rsidR="0021150C" w:rsidRPr="00464003" w:rsidRDefault="0021150C" w:rsidP="0021150C">
      <w:pPr>
        <w:spacing w:after="0" w:line="240" w:lineRule="auto"/>
        <w:ind w:left="360" w:right="-613"/>
        <w:contextualSpacing/>
        <w:jc w:val="both"/>
        <w:rPr>
          <w:rFonts w:ascii="Arial" w:eastAsia="Times New Roman" w:hAnsi="Arial" w:cs="Arial"/>
          <w:szCs w:val="24"/>
        </w:rPr>
      </w:pPr>
    </w:p>
    <w:p w:rsidR="0021150C" w:rsidRDefault="0021150C" w:rsidP="0021150C">
      <w:pPr>
        <w:numPr>
          <w:ilvl w:val="0"/>
          <w:numId w:val="7"/>
        </w:numPr>
        <w:tabs>
          <w:tab w:val="num" w:pos="0"/>
        </w:tabs>
        <w:spacing w:after="0" w:line="240" w:lineRule="auto"/>
        <w:ind w:left="360" w:right="-613"/>
        <w:contextualSpacing/>
        <w:jc w:val="both"/>
        <w:rPr>
          <w:rFonts w:ascii="Arial" w:eastAsia="Times New Roman" w:hAnsi="Arial" w:cs="Arial"/>
          <w:szCs w:val="24"/>
        </w:rPr>
      </w:pPr>
      <w:r>
        <w:rPr>
          <w:rFonts w:ascii="Arial" w:eastAsia="Times New Roman" w:hAnsi="Arial" w:cs="Arial"/>
          <w:szCs w:val="24"/>
        </w:rPr>
        <w:t>Un boî</w:t>
      </w:r>
      <w:r w:rsidRPr="00464003">
        <w:rPr>
          <w:rFonts w:ascii="Arial" w:eastAsia="Times New Roman" w:hAnsi="Arial" w:cs="Arial"/>
          <w:szCs w:val="24"/>
        </w:rPr>
        <w:t>tier HBC sera de type principal ou secondaire. Il sera composé de 8 ou 16 sorties indépendantes selon les modèles.</w:t>
      </w:r>
    </w:p>
    <w:p w:rsidR="0021150C" w:rsidRDefault="0021150C" w:rsidP="0021150C">
      <w:pPr>
        <w:spacing w:after="0" w:line="240" w:lineRule="auto"/>
        <w:ind w:left="360" w:right="-613"/>
        <w:contextualSpacing/>
        <w:jc w:val="both"/>
        <w:rPr>
          <w:rFonts w:ascii="Arial" w:eastAsia="Times New Roman" w:hAnsi="Arial" w:cs="Arial"/>
          <w:szCs w:val="24"/>
        </w:rPr>
      </w:pPr>
    </w:p>
    <w:p w:rsidR="00592A42" w:rsidRPr="00464003" w:rsidRDefault="00592A42" w:rsidP="0021150C">
      <w:pPr>
        <w:spacing w:after="0" w:line="240" w:lineRule="auto"/>
        <w:ind w:left="360" w:right="-613"/>
        <w:contextualSpacing/>
        <w:jc w:val="both"/>
        <w:rPr>
          <w:rFonts w:ascii="Arial" w:eastAsia="Times New Roman" w:hAnsi="Arial" w:cs="Arial"/>
          <w:szCs w:val="24"/>
        </w:rPr>
      </w:pPr>
    </w:p>
    <w:p w:rsidR="0021150C" w:rsidRDefault="0021150C" w:rsidP="0021150C">
      <w:pPr>
        <w:numPr>
          <w:ilvl w:val="0"/>
          <w:numId w:val="7"/>
        </w:numPr>
        <w:tabs>
          <w:tab w:val="num" w:pos="0"/>
        </w:tabs>
        <w:spacing w:after="0" w:line="240" w:lineRule="auto"/>
        <w:ind w:left="360" w:right="-613"/>
        <w:contextualSpacing/>
        <w:jc w:val="both"/>
        <w:rPr>
          <w:rFonts w:ascii="Arial" w:eastAsia="Times New Roman" w:hAnsi="Arial" w:cs="Arial"/>
          <w:szCs w:val="24"/>
        </w:rPr>
      </w:pPr>
      <w:r>
        <w:rPr>
          <w:rFonts w:ascii="Arial" w:eastAsia="Times New Roman" w:hAnsi="Arial" w:cs="Arial"/>
          <w:szCs w:val="24"/>
        </w:rPr>
        <w:t>Le boî</w:t>
      </w:r>
      <w:r w:rsidRPr="00464003">
        <w:rPr>
          <w:rFonts w:ascii="Arial" w:eastAsia="Times New Roman" w:hAnsi="Arial" w:cs="Arial"/>
          <w:szCs w:val="24"/>
        </w:rPr>
        <w:t>tier principal HBC contient plusieurs échangeurs réfrigérant/eau générant simultanément de l’eau froide et de l’eau chaude vers les unités intérieures et permettant le fonctionnement en mode chauffage et refroidissement via des vannes de change over.</w:t>
      </w:r>
    </w:p>
    <w:p w:rsidR="0021150C" w:rsidRDefault="0021150C" w:rsidP="0021150C">
      <w:pPr>
        <w:pStyle w:val="Paragraphedeliste"/>
        <w:rPr>
          <w:rFonts w:ascii="Arial" w:hAnsi="Arial" w:cs="Arial"/>
          <w:lang w:val="fr-FR"/>
        </w:rPr>
      </w:pPr>
    </w:p>
    <w:p w:rsidR="00592A42" w:rsidRPr="00AC2127" w:rsidRDefault="00592A42" w:rsidP="0021150C">
      <w:pPr>
        <w:pStyle w:val="Paragraphedeliste"/>
        <w:rPr>
          <w:rFonts w:ascii="Arial" w:hAnsi="Arial" w:cs="Arial"/>
          <w:lang w:val="fr-FR"/>
        </w:rPr>
      </w:pPr>
    </w:p>
    <w:p w:rsidR="0021150C" w:rsidRDefault="0021150C" w:rsidP="0021150C">
      <w:pPr>
        <w:numPr>
          <w:ilvl w:val="0"/>
          <w:numId w:val="7"/>
        </w:numPr>
        <w:tabs>
          <w:tab w:val="num" w:pos="0"/>
        </w:tabs>
        <w:spacing w:after="0" w:line="240" w:lineRule="auto"/>
        <w:ind w:left="360" w:right="-613"/>
        <w:contextualSpacing/>
        <w:jc w:val="both"/>
        <w:rPr>
          <w:rFonts w:ascii="Arial" w:eastAsia="Times New Roman" w:hAnsi="Arial" w:cs="Arial"/>
          <w:szCs w:val="24"/>
        </w:rPr>
      </w:pPr>
      <w:r>
        <w:rPr>
          <w:rFonts w:ascii="Arial" w:eastAsia="Times New Roman" w:hAnsi="Arial" w:cs="Arial"/>
          <w:szCs w:val="24"/>
        </w:rPr>
        <w:t xml:space="preserve">Une alimentation en eau sera prévu sur chaque boitiers principaux ainsi qu’en fonction des réseaux hydraulique un vase d’expansion (non fournie par Mitsubishi Electric) </w:t>
      </w:r>
    </w:p>
    <w:p w:rsidR="0021150C" w:rsidRPr="00C141FD" w:rsidRDefault="0021150C" w:rsidP="0021150C">
      <w:pPr>
        <w:spacing w:after="0" w:line="240" w:lineRule="auto"/>
        <w:ind w:left="360" w:right="-613"/>
        <w:contextualSpacing/>
        <w:jc w:val="both"/>
        <w:rPr>
          <w:rFonts w:ascii="Arial" w:eastAsia="Times New Roman" w:hAnsi="Arial" w:cs="Arial"/>
          <w:b/>
          <w:szCs w:val="24"/>
        </w:rPr>
      </w:pPr>
    </w:p>
    <w:p w:rsidR="0021150C" w:rsidRDefault="0021150C" w:rsidP="0021150C">
      <w:pPr>
        <w:spacing w:after="0" w:line="240" w:lineRule="auto"/>
        <w:ind w:right="-613"/>
        <w:contextualSpacing/>
        <w:jc w:val="both"/>
        <w:rPr>
          <w:rFonts w:ascii="Arial" w:eastAsia="Times New Roman" w:hAnsi="Arial" w:cs="Arial"/>
          <w:b/>
          <w:bCs/>
          <w:i/>
          <w:iCs/>
          <w:sz w:val="28"/>
          <w:szCs w:val="28"/>
        </w:rPr>
      </w:pPr>
      <w:bookmarkStart w:id="80" w:name="_Toc429039655"/>
    </w:p>
    <w:p w:rsidR="00592A42" w:rsidRDefault="00592A42" w:rsidP="0021150C">
      <w:pPr>
        <w:spacing w:after="0" w:line="240" w:lineRule="auto"/>
        <w:ind w:right="-613"/>
        <w:contextualSpacing/>
        <w:jc w:val="both"/>
        <w:rPr>
          <w:rFonts w:ascii="Arial" w:eastAsia="Times New Roman" w:hAnsi="Arial" w:cs="Arial"/>
          <w:b/>
          <w:bCs/>
          <w:i/>
          <w:iCs/>
          <w:sz w:val="28"/>
          <w:szCs w:val="28"/>
        </w:rPr>
      </w:pPr>
    </w:p>
    <w:p w:rsidR="00592A42" w:rsidRDefault="00592A42" w:rsidP="0021150C">
      <w:pPr>
        <w:spacing w:after="0" w:line="240" w:lineRule="auto"/>
        <w:ind w:right="-613"/>
        <w:contextualSpacing/>
        <w:jc w:val="both"/>
        <w:rPr>
          <w:rFonts w:ascii="Arial" w:eastAsia="Times New Roman" w:hAnsi="Arial" w:cs="Arial"/>
          <w:b/>
          <w:bCs/>
          <w:i/>
          <w:iCs/>
          <w:sz w:val="28"/>
          <w:szCs w:val="28"/>
        </w:rPr>
      </w:pPr>
    </w:p>
    <w:p w:rsidR="00592A42" w:rsidRDefault="00592A42" w:rsidP="0021150C">
      <w:pPr>
        <w:spacing w:after="0" w:line="240" w:lineRule="auto"/>
        <w:ind w:right="-613"/>
        <w:contextualSpacing/>
        <w:jc w:val="both"/>
        <w:rPr>
          <w:rFonts w:ascii="Arial" w:eastAsia="Times New Roman" w:hAnsi="Arial" w:cs="Arial"/>
          <w:b/>
          <w:bCs/>
          <w:i/>
          <w:iCs/>
          <w:sz w:val="28"/>
          <w:szCs w:val="28"/>
        </w:rPr>
      </w:pPr>
    </w:p>
    <w:p w:rsidR="00592A42" w:rsidRPr="00D875F4" w:rsidRDefault="00592A42" w:rsidP="0021150C">
      <w:pPr>
        <w:spacing w:after="0" w:line="240" w:lineRule="auto"/>
        <w:ind w:right="-613"/>
        <w:contextualSpacing/>
        <w:jc w:val="both"/>
        <w:rPr>
          <w:rFonts w:ascii="Arial" w:eastAsia="Times New Roman" w:hAnsi="Arial" w:cs="Arial"/>
          <w:b/>
          <w:bCs/>
          <w:i/>
          <w:iCs/>
          <w:sz w:val="28"/>
          <w:szCs w:val="28"/>
        </w:rPr>
      </w:pPr>
    </w:p>
    <w:p w:rsidR="0021150C" w:rsidRPr="00D07C11" w:rsidRDefault="0021150C" w:rsidP="0021150C">
      <w:pPr>
        <w:pStyle w:val="Paragraphedeliste"/>
        <w:keepNext/>
        <w:numPr>
          <w:ilvl w:val="1"/>
          <w:numId w:val="4"/>
        </w:numPr>
        <w:spacing w:before="240" w:after="60"/>
        <w:jc w:val="both"/>
        <w:outlineLvl w:val="1"/>
        <w:rPr>
          <w:rFonts w:ascii="Arial" w:hAnsi="Arial" w:cs="Arial"/>
          <w:b/>
          <w:bCs/>
          <w:i/>
          <w:iCs/>
          <w:sz w:val="28"/>
          <w:szCs w:val="28"/>
        </w:rPr>
      </w:pPr>
      <w:r w:rsidRPr="00D07C11">
        <w:rPr>
          <w:rFonts w:ascii="Arial" w:hAnsi="Arial" w:cs="Arial"/>
          <w:b/>
          <w:bCs/>
          <w:i/>
          <w:iCs/>
          <w:sz w:val="28"/>
          <w:szCs w:val="28"/>
        </w:rPr>
        <w:lastRenderedPageBreak/>
        <w:t>Installation</w:t>
      </w:r>
      <w:bookmarkEnd w:id="78"/>
      <w:bookmarkEnd w:id="79"/>
      <w:bookmarkEnd w:id="80"/>
    </w:p>
    <w:p w:rsidR="0021150C" w:rsidRDefault="0021150C" w:rsidP="0021150C">
      <w:pPr>
        <w:spacing w:after="0" w:line="240" w:lineRule="auto"/>
        <w:rPr>
          <w:rFonts w:ascii="Times New Roman" w:eastAsia="Times New Roman" w:hAnsi="Times New Roman" w:cs="Times New Roman"/>
          <w:sz w:val="24"/>
          <w:szCs w:val="24"/>
        </w:rPr>
      </w:pPr>
    </w:p>
    <w:p w:rsidR="00592A42" w:rsidRDefault="00592A42" w:rsidP="0021150C">
      <w:pPr>
        <w:spacing w:after="0" w:line="240" w:lineRule="auto"/>
        <w:rPr>
          <w:rFonts w:ascii="Times New Roman" w:eastAsia="Times New Roman" w:hAnsi="Times New Roman" w:cs="Times New Roman"/>
          <w:sz w:val="24"/>
          <w:szCs w:val="24"/>
        </w:rPr>
      </w:pPr>
    </w:p>
    <w:p w:rsidR="00592A42" w:rsidRPr="00464003" w:rsidRDefault="00592A42" w:rsidP="0021150C">
      <w:pPr>
        <w:spacing w:after="0" w:line="240" w:lineRule="auto"/>
        <w:rPr>
          <w:rFonts w:ascii="Times New Roman" w:eastAsia="Times New Roman" w:hAnsi="Times New Roman" w:cs="Times New Roman"/>
          <w:sz w:val="24"/>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bookmarkStart w:id="81" w:name="_Toc238533744"/>
      <w:bookmarkStart w:id="82" w:name="_Toc249875284"/>
      <w:bookmarkStart w:id="83" w:name="_Toc249951550"/>
      <w:bookmarkStart w:id="84" w:name="_Toc249952436"/>
      <w:r w:rsidRPr="00464003">
        <w:rPr>
          <w:rFonts w:ascii="Arial" w:eastAsia="Times New Roman" w:hAnsi="Arial" w:cs="Arial"/>
          <w:szCs w:val="24"/>
        </w:rPr>
        <w:t>Il est recommandé d’installer les boîtiers HBC dans des locaux techniques, ou dans les parties communes (circulations, sanitaires, placard)</w:t>
      </w:r>
    </w:p>
    <w:p w:rsidR="0021150C" w:rsidRDefault="0021150C" w:rsidP="0021150C">
      <w:pPr>
        <w:spacing w:after="0" w:line="240" w:lineRule="auto"/>
        <w:ind w:left="360"/>
        <w:jc w:val="both"/>
        <w:rPr>
          <w:rFonts w:ascii="Arial" w:eastAsia="Times New Roman" w:hAnsi="Arial" w:cs="Arial"/>
          <w:szCs w:val="24"/>
        </w:rPr>
      </w:pPr>
    </w:p>
    <w:p w:rsidR="00592A42" w:rsidRPr="00464003" w:rsidRDefault="00592A42" w:rsidP="0021150C">
      <w:pPr>
        <w:spacing w:after="0" w:line="240" w:lineRule="auto"/>
        <w:ind w:left="360"/>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 xml:space="preserve">Les boîtiers de répartition seront </w:t>
      </w:r>
      <w:r w:rsidRPr="00464003">
        <w:rPr>
          <w:rFonts w:ascii="Arial" w:eastAsia="Times New Roman" w:hAnsi="Arial" w:cs="Arial"/>
          <w:b/>
          <w:szCs w:val="24"/>
        </w:rPr>
        <w:t>uniquement installés à l’intérieur</w:t>
      </w:r>
      <w:r w:rsidRPr="00464003">
        <w:rPr>
          <w:rFonts w:ascii="Arial" w:eastAsia="Times New Roman" w:hAnsi="Arial" w:cs="Arial"/>
          <w:szCs w:val="24"/>
        </w:rPr>
        <w:t xml:space="preserve"> des locaux.</w:t>
      </w:r>
    </w:p>
    <w:p w:rsidR="0021150C" w:rsidRPr="009353C3" w:rsidRDefault="0021150C" w:rsidP="0021150C">
      <w:pPr>
        <w:pStyle w:val="Paragraphedeliste"/>
        <w:rPr>
          <w:rFonts w:ascii="Arial" w:hAnsi="Arial" w:cs="Arial"/>
          <w:lang w:val="fr-FR"/>
        </w:rPr>
      </w:pPr>
    </w:p>
    <w:p w:rsidR="0021150C" w:rsidRPr="00464003" w:rsidRDefault="0021150C" w:rsidP="0021150C">
      <w:pPr>
        <w:spacing w:after="0" w:line="240" w:lineRule="auto"/>
        <w:ind w:left="360"/>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 xml:space="preserve">Le système est composé d’un ou deux boîtiers principaux pouvant être installés avec une unité extérieure, puis d’un autre boîtier secondaire connectable uniquement avec l’un d’entre eux. </w:t>
      </w:r>
    </w:p>
    <w:p w:rsidR="0021150C" w:rsidRDefault="0021150C" w:rsidP="0021150C">
      <w:pPr>
        <w:spacing w:after="0" w:line="240" w:lineRule="auto"/>
        <w:ind w:left="360"/>
        <w:jc w:val="both"/>
        <w:rPr>
          <w:rFonts w:ascii="Arial" w:eastAsia="Times New Roman" w:hAnsi="Arial" w:cs="Arial"/>
          <w:szCs w:val="24"/>
        </w:rPr>
      </w:pPr>
    </w:p>
    <w:p w:rsidR="00592A42" w:rsidRPr="00464003" w:rsidRDefault="00592A42" w:rsidP="0021150C">
      <w:pPr>
        <w:spacing w:after="0" w:line="240" w:lineRule="auto"/>
        <w:ind w:left="360"/>
        <w:jc w:val="both"/>
        <w:rPr>
          <w:rFonts w:ascii="Arial" w:eastAsia="Times New Roman" w:hAnsi="Arial" w:cs="Arial"/>
          <w:szCs w:val="24"/>
        </w:rPr>
      </w:pPr>
    </w:p>
    <w:p w:rsidR="0021150C" w:rsidRPr="00D07C11"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La liaison frigorifique se fera par 2 tubes adaptés depuis l’unité extérieure.</w:t>
      </w:r>
    </w:p>
    <w:p w:rsidR="0021150C" w:rsidRDefault="0021150C" w:rsidP="0021150C">
      <w:pPr>
        <w:spacing w:after="0" w:line="240" w:lineRule="auto"/>
        <w:ind w:left="360"/>
        <w:jc w:val="both"/>
        <w:rPr>
          <w:rFonts w:ascii="Arial" w:eastAsia="Times New Roman" w:hAnsi="Arial" w:cs="Arial"/>
          <w:szCs w:val="24"/>
        </w:rPr>
      </w:pPr>
    </w:p>
    <w:p w:rsidR="00592A42" w:rsidRPr="00464003" w:rsidRDefault="00592A42" w:rsidP="0021150C">
      <w:pPr>
        <w:spacing w:after="0" w:line="240" w:lineRule="auto"/>
        <w:ind w:left="360"/>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Une liaison avec 4 tubes hydrauliques sera nécessaire entre le boîtier principal et le secondaire.</w:t>
      </w:r>
    </w:p>
    <w:p w:rsidR="0021150C" w:rsidRDefault="0021150C" w:rsidP="0021150C">
      <w:pPr>
        <w:spacing w:after="0" w:line="240" w:lineRule="auto"/>
        <w:ind w:left="360"/>
        <w:jc w:val="both"/>
        <w:rPr>
          <w:rFonts w:ascii="Arial" w:eastAsia="Times New Roman" w:hAnsi="Arial" w:cs="Arial"/>
          <w:szCs w:val="24"/>
        </w:rPr>
      </w:pPr>
    </w:p>
    <w:p w:rsidR="00592A42" w:rsidRPr="00464003" w:rsidRDefault="00592A42" w:rsidP="0021150C">
      <w:pPr>
        <w:spacing w:after="0" w:line="240" w:lineRule="auto"/>
        <w:ind w:left="360"/>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Chaque unité intérieure sera raccordée aux boîtiers de répartition par 2 liaisons hydrauliques adaptées.</w:t>
      </w:r>
    </w:p>
    <w:p w:rsidR="0021150C" w:rsidRDefault="0021150C" w:rsidP="0021150C">
      <w:pPr>
        <w:spacing w:after="0" w:line="240" w:lineRule="auto"/>
        <w:jc w:val="both"/>
        <w:rPr>
          <w:rFonts w:ascii="Arial" w:eastAsia="Times New Roman" w:hAnsi="Arial" w:cs="Arial"/>
          <w:szCs w:val="24"/>
        </w:rPr>
      </w:pPr>
    </w:p>
    <w:p w:rsidR="00592A42" w:rsidRPr="00464003" w:rsidRDefault="00592A42" w:rsidP="0021150C">
      <w:pPr>
        <w:spacing w:after="0" w:line="240" w:lineRule="auto"/>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 xml:space="preserve">Toutes les liaisons frigorifiques et hydrauliques seront situées sur </w:t>
      </w:r>
      <w:r w:rsidRPr="00464003">
        <w:rPr>
          <w:rFonts w:ascii="Arial" w:eastAsia="Times New Roman" w:hAnsi="Arial" w:cs="Arial"/>
          <w:b/>
          <w:szCs w:val="24"/>
        </w:rPr>
        <w:t xml:space="preserve">une seule face de service </w:t>
      </w:r>
      <w:r w:rsidRPr="00464003">
        <w:rPr>
          <w:rFonts w:ascii="Arial" w:eastAsia="Times New Roman" w:hAnsi="Arial" w:cs="Arial"/>
          <w:szCs w:val="24"/>
        </w:rPr>
        <w:t>pour une installation facilitée.</w:t>
      </w:r>
    </w:p>
    <w:p w:rsidR="0021150C" w:rsidRDefault="0021150C" w:rsidP="0021150C">
      <w:pPr>
        <w:spacing w:after="0" w:line="240" w:lineRule="auto"/>
        <w:ind w:left="360"/>
        <w:jc w:val="both"/>
        <w:rPr>
          <w:rFonts w:ascii="Arial" w:eastAsia="Times New Roman" w:hAnsi="Arial" w:cs="Arial"/>
          <w:szCs w:val="24"/>
        </w:rPr>
      </w:pPr>
    </w:p>
    <w:p w:rsidR="00592A42" w:rsidRPr="00464003" w:rsidRDefault="00592A42" w:rsidP="0021150C">
      <w:pPr>
        <w:spacing w:after="0" w:line="240" w:lineRule="auto"/>
        <w:ind w:left="360"/>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Pr>
          <w:rFonts w:ascii="Arial" w:eastAsia="Times New Roman" w:hAnsi="Arial" w:cs="Arial"/>
          <w:szCs w:val="24"/>
        </w:rPr>
        <w:t>Le boî</w:t>
      </w:r>
      <w:r w:rsidRPr="00464003">
        <w:rPr>
          <w:rFonts w:ascii="Arial" w:eastAsia="Times New Roman" w:hAnsi="Arial" w:cs="Arial"/>
          <w:szCs w:val="24"/>
        </w:rPr>
        <w:t xml:space="preserve">tier principal HBC intègre </w:t>
      </w:r>
      <w:r w:rsidRPr="00464003">
        <w:rPr>
          <w:rFonts w:ascii="Arial" w:eastAsia="Times New Roman" w:hAnsi="Arial" w:cs="Arial"/>
          <w:b/>
          <w:szCs w:val="24"/>
        </w:rPr>
        <w:t>en standard 2 circulateurs et des vannes 3 voies</w:t>
      </w:r>
      <w:r w:rsidRPr="00464003">
        <w:rPr>
          <w:rFonts w:ascii="Arial" w:eastAsia="Times New Roman" w:hAnsi="Arial" w:cs="Arial"/>
          <w:szCs w:val="24"/>
        </w:rPr>
        <w:t xml:space="preserve"> pour la régulation. </w:t>
      </w:r>
    </w:p>
    <w:p w:rsidR="0021150C" w:rsidRDefault="0021150C" w:rsidP="0021150C">
      <w:pPr>
        <w:spacing w:after="0" w:line="240" w:lineRule="auto"/>
        <w:jc w:val="both"/>
        <w:rPr>
          <w:rFonts w:ascii="Arial" w:eastAsia="Times New Roman" w:hAnsi="Arial" w:cs="Arial"/>
          <w:szCs w:val="24"/>
        </w:rPr>
      </w:pPr>
    </w:p>
    <w:p w:rsidR="00592A42" w:rsidRPr="00464003" w:rsidRDefault="00592A42" w:rsidP="0021150C">
      <w:pPr>
        <w:spacing w:after="0" w:line="240" w:lineRule="auto"/>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Un vase d’expansion (non fourni) devra être installé sur chaque bo</w:t>
      </w:r>
      <w:r>
        <w:rPr>
          <w:rFonts w:ascii="Arial" w:eastAsia="Times New Roman" w:hAnsi="Arial" w:cs="Arial"/>
          <w:szCs w:val="24"/>
        </w:rPr>
        <w:t>î</w:t>
      </w:r>
      <w:r w:rsidRPr="00464003">
        <w:rPr>
          <w:rFonts w:ascii="Arial" w:eastAsia="Times New Roman" w:hAnsi="Arial" w:cs="Arial"/>
          <w:szCs w:val="24"/>
        </w:rPr>
        <w:t>tier HBC principal.</w:t>
      </w:r>
    </w:p>
    <w:p w:rsidR="0021150C" w:rsidRDefault="0021150C" w:rsidP="0021150C">
      <w:pPr>
        <w:spacing w:after="0" w:line="240" w:lineRule="auto"/>
        <w:ind w:left="360"/>
        <w:jc w:val="both"/>
        <w:rPr>
          <w:rFonts w:ascii="Arial" w:eastAsia="Times New Roman" w:hAnsi="Arial" w:cs="Arial"/>
          <w:szCs w:val="24"/>
        </w:rPr>
      </w:pPr>
    </w:p>
    <w:p w:rsidR="00592A42" w:rsidRPr="00464003" w:rsidRDefault="00592A42" w:rsidP="0021150C">
      <w:pPr>
        <w:spacing w:after="0" w:line="240" w:lineRule="auto"/>
        <w:ind w:left="360"/>
        <w:jc w:val="both"/>
        <w:rPr>
          <w:rFonts w:ascii="Arial" w:eastAsia="Times New Roman" w:hAnsi="Arial" w:cs="Arial"/>
          <w:szCs w:val="24"/>
        </w:rPr>
      </w:pPr>
    </w:p>
    <w:p w:rsidR="0021150C" w:rsidRDefault="0021150C" w:rsidP="0021150C">
      <w:pPr>
        <w:numPr>
          <w:ilvl w:val="0"/>
          <w:numId w:val="7"/>
        </w:numPr>
        <w:spacing w:after="0" w:line="240" w:lineRule="auto"/>
        <w:ind w:left="360"/>
        <w:jc w:val="both"/>
        <w:rPr>
          <w:rFonts w:ascii="Arial" w:eastAsia="Times New Roman" w:hAnsi="Arial" w:cs="Arial"/>
          <w:szCs w:val="24"/>
        </w:rPr>
      </w:pPr>
      <w:r w:rsidRPr="00464003">
        <w:rPr>
          <w:rFonts w:ascii="Arial" w:eastAsia="Times New Roman" w:hAnsi="Arial" w:cs="Arial"/>
          <w:szCs w:val="24"/>
        </w:rPr>
        <w:t xml:space="preserve">Un réseau de tubes PVC </w:t>
      </w:r>
      <w:r w:rsidRPr="00464003">
        <w:rPr>
          <w:rFonts w:ascii="Arial" w:eastAsia="Times New Roman" w:hAnsi="Arial" w:cs="Arial"/>
          <w:szCs w:val="24"/>
        </w:rPr>
        <w:sym w:font="Symbol" w:char="F046"/>
      </w:r>
      <w:r w:rsidRPr="00464003">
        <w:rPr>
          <w:rFonts w:ascii="Arial" w:eastAsia="Times New Roman" w:hAnsi="Arial" w:cs="Arial"/>
          <w:szCs w:val="24"/>
        </w:rPr>
        <w:t xml:space="preserve"> 32 mm sera mis en œuvre pour l’évacuation des condensats avec une pente minimum de 0,5 cm par mètre linéaire.</w:t>
      </w:r>
      <w:bookmarkStart w:id="85" w:name="_Toc429039656"/>
    </w:p>
    <w:p w:rsidR="00592A42" w:rsidRPr="00592A42" w:rsidRDefault="00592A42" w:rsidP="00592A42">
      <w:pPr>
        <w:pStyle w:val="Paragraphedeliste"/>
        <w:rPr>
          <w:rFonts w:ascii="Arial" w:hAnsi="Arial" w:cs="Arial"/>
          <w:lang w:val="fr-FR"/>
        </w:rPr>
      </w:pPr>
    </w:p>
    <w:p w:rsidR="00592A42" w:rsidRDefault="00592A42" w:rsidP="00592A42">
      <w:pPr>
        <w:spacing w:after="0" w:line="240" w:lineRule="auto"/>
        <w:jc w:val="both"/>
        <w:rPr>
          <w:rFonts w:ascii="Arial" w:eastAsia="Times New Roman" w:hAnsi="Arial" w:cs="Arial"/>
          <w:szCs w:val="24"/>
        </w:rPr>
      </w:pPr>
    </w:p>
    <w:p w:rsidR="00592A42" w:rsidRDefault="00592A42" w:rsidP="00592A42">
      <w:pPr>
        <w:spacing w:after="0" w:line="240" w:lineRule="auto"/>
        <w:jc w:val="both"/>
        <w:rPr>
          <w:rFonts w:ascii="Arial" w:eastAsia="Times New Roman" w:hAnsi="Arial" w:cs="Arial"/>
          <w:szCs w:val="24"/>
        </w:rPr>
      </w:pPr>
    </w:p>
    <w:p w:rsidR="00592A42" w:rsidRDefault="00592A42" w:rsidP="00592A42">
      <w:pPr>
        <w:spacing w:after="0" w:line="240" w:lineRule="auto"/>
        <w:jc w:val="both"/>
        <w:rPr>
          <w:rFonts w:ascii="Arial" w:eastAsia="Times New Roman" w:hAnsi="Arial" w:cs="Arial"/>
          <w:szCs w:val="24"/>
        </w:rPr>
      </w:pPr>
    </w:p>
    <w:p w:rsidR="00592A42" w:rsidRDefault="00592A42" w:rsidP="00592A42">
      <w:pPr>
        <w:spacing w:after="0" w:line="240" w:lineRule="auto"/>
        <w:jc w:val="both"/>
        <w:rPr>
          <w:rFonts w:ascii="Arial" w:eastAsia="Times New Roman" w:hAnsi="Arial" w:cs="Arial"/>
          <w:szCs w:val="24"/>
        </w:rPr>
      </w:pPr>
    </w:p>
    <w:p w:rsidR="00592A42" w:rsidRDefault="00592A42" w:rsidP="00592A42">
      <w:pPr>
        <w:spacing w:after="0" w:line="240" w:lineRule="auto"/>
        <w:jc w:val="both"/>
        <w:rPr>
          <w:rFonts w:ascii="Arial" w:eastAsia="Times New Roman" w:hAnsi="Arial" w:cs="Arial"/>
          <w:szCs w:val="24"/>
        </w:rPr>
      </w:pPr>
    </w:p>
    <w:p w:rsidR="00592A42" w:rsidRDefault="00592A42" w:rsidP="00592A42">
      <w:pPr>
        <w:spacing w:after="0" w:line="240" w:lineRule="auto"/>
        <w:jc w:val="both"/>
        <w:rPr>
          <w:rFonts w:ascii="Arial" w:eastAsia="Times New Roman" w:hAnsi="Arial" w:cs="Arial"/>
          <w:szCs w:val="24"/>
        </w:rPr>
      </w:pPr>
    </w:p>
    <w:p w:rsidR="0021150C" w:rsidRPr="00D875F4" w:rsidRDefault="0021150C" w:rsidP="0021150C">
      <w:pPr>
        <w:spacing w:after="0" w:line="240" w:lineRule="auto"/>
        <w:jc w:val="both"/>
        <w:rPr>
          <w:rFonts w:ascii="Arial" w:eastAsia="Times New Roman" w:hAnsi="Arial" w:cs="Arial"/>
          <w:szCs w:val="24"/>
        </w:rPr>
      </w:pPr>
    </w:p>
    <w:p w:rsidR="0021150C" w:rsidRDefault="0021150C" w:rsidP="0021150C">
      <w:pPr>
        <w:pStyle w:val="Paragraphedeliste"/>
        <w:keepNext/>
        <w:numPr>
          <w:ilvl w:val="0"/>
          <w:numId w:val="4"/>
        </w:numPr>
        <w:spacing w:before="240" w:after="60"/>
        <w:jc w:val="both"/>
        <w:outlineLvl w:val="0"/>
        <w:rPr>
          <w:rFonts w:ascii="Arial" w:hAnsi="Arial" w:cs="Arial"/>
          <w:b/>
          <w:bCs/>
          <w:kern w:val="32"/>
          <w:sz w:val="32"/>
          <w:szCs w:val="32"/>
        </w:rPr>
      </w:pPr>
      <w:r w:rsidRPr="00D07C11">
        <w:rPr>
          <w:rFonts w:ascii="Arial" w:hAnsi="Arial" w:cs="Arial"/>
          <w:b/>
          <w:bCs/>
          <w:kern w:val="32"/>
          <w:sz w:val="32"/>
          <w:szCs w:val="32"/>
        </w:rPr>
        <w:lastRenderedPageBreak/>
        <w:t>Unités intérieures</w:t>
      </w:r>
      <w:bookmarkEnd w:id="81"/>
      <w:bookmarkEnd w:id="82"/>
      <w:bookmarkEnd w:id="83"/>
      <w:bookmarkEnd w:id="84"/>
      <w:bookmarkEnd w:id="85"/>
    </w:p>
    <w:p w:rsidR="0021150C" w:rsidRDefault="0021150C" w:rsidP="0021150C">
      <w:pPr>
        <w:pStyle w:val="Paragraphedeliste"/>
        <w:keepNext/>
        <w:tabs>
          <w:tab w:val="num" w:pos="432"/>
        </w:tabs>
        <w:spacing w:before="240" w:after="60"/>
        <w:ind w:left="1152"/>
        <w:jc w:val="both"/>
        <w:outlineLvl w:val="0"/>
        <w:rPr>
          <w:rFonts w:ascii="Arial" w:hAnsi="Arial" w:cs="Arial"/>
          <w:b/>
          <w:bCs/>
          <w:kern w:val="32"/>
          <w:sz w:val="32"/>
          <w:szCs w:val="32"/>
        </w:rPr>
      </w:pPr>
    </w:p>
    <w:p w:rsidR="00592A42" w:rsidRPr="00D07C11" w:rsidRDefault="00592A42" w:rsidP="0021150C">
      <w:pPr>
        <w:pStyle w:val="Paragraphedeliste"/>
        <w:keepNext/>
        <w:tabs>
          <w:tab w:val="num" w:pos="432"/>
        </w:tabs>
        <w:spacing w:before="240" w:after="60"/>
        <w:ind w:left="1152"/>
        <w:jc w:val="both"/>
        <w:outlineLvl w:val="0"/>
        <w:rPr>
          <w:rFonts w:ascii="Arial" w:hAnsi="Arial" w:cs="Arial"/>
          <w:b/>
          <w:bCs/>
          <w:kern w:val="32"/>
          <w:sz w:val="32"/>
          <w:szCs w:val="32"/>
        </w:rPr>
      </w:pPr>
    </w:p>
    <w:p w:rsidR="0021150C" w:rsidRPr="00D07C11" w:rsidRDefault="0021150C" w:rsidP="0021150C">
      <w:pPr>
        <w:pStyle w:val="Paragraphedeliste"/>
        <w:keepNext/>
        <w:numPr>
          <w:ilvl w:val="1"/>
          <w:numId w:val="4"/>
        </w:numPr>
        <w:spacing w:before="240" w:after="60"/>
        <w:jc w:val="both"/>
        <w:outlineLvl w:val="1"/>
        <w:rPr>
          <w:rFonts w:ascii="Arial" w:hAnsi="Arial" w:cs="Arial"/>
          <w:b/>
          <w:bCs/>
          <w:i/>
          <w:iCs/>
          <w:sz w:val="28"/>
          <w:szCs w:val="28"/>
        </w:rPr>
      </w:pPr>
      <w:bookmarkStart w:id="86" w:name="_Toc238533745"/>
      <w:bookmarkStart w:id="87" w:name="_Toc249875285"/>
      <w:bookmarkStart w:id="88" w:name="_Toc249951551"/>
      <w:bookmarkStart w:id="89" w:name="_Toc249952437"/>
      <w:bookmarkStart w:id="90" w:name="_Toc429039657"/>
      <w:proofErr w:type="spellStart"/>
      <w:r w:rsidRPr="00D07C11">
        <w:rPr>
          <w:rFonts w:ascii="Arial" w:hAnsi="Arial" w:cs="Arial"/>
          <w:b/>
          <w:bCs/>
          <w:i/>
          <w:iCs/>
          <w:sz w:val="28"/>
          <w:szCs w:val="28"/>
        </w:rPr>
        <w:t>Généralités</w:t>
      </w:r>
      <w:bookmarkEnd w:id="86"/>
      <w:bookmarkEnd w:id="87"/>
      <w:bookmarkEnd w:id="88"/>
      <w:bookmarkEnd w:id="89"/>
      <w:bookmarkEnd w:id="90"/>
      <w:proofErr w:type="spellEnd"/>
    </w:p>
    <w:p w:rsidR="0021150C" w:rsidRDefault="0021150C" w:rsidP="0021150C">
      <w:pPr>
        <w:spacing w:after="0" w:line="240" w:lineRule="auto"/>
        <w:rPr>
          <w:rFonts w:ascii="Times New Roman" w:eastAsia="Times New Roman" w:hAnsi="Times New Roman" w:cs="Times New Roman"/>
          <w:sz w:val="24"/>
          <w:szCs w:val="24"/>
        </w:rPr>
      </w:pPr>
    </w:p>
    <w:p w:rsidR="00592A42" w:rsidRDefault="00592A42" w:rsidP="0021150C">
      <w:pPr>
        <w:spacing w:after="0" w:line="240" w:lineRule="auto"/>
        <w:rPr>
          <w:rFonts w:ascii="Times New Roman" w:eastAsia="Times New Roman" w:hAnsi="Times New Roman" w:cs="Times New Roman"/>
          <w:sz w:val="24"/>
          <w:szCs w:val="24"/>
        </w:rPr>
      </w:pPr>
    </w:p>
    <w:p w:rsidR="00592A42" w:rsidRPr="00464003" w:rsidRDefault="00592A42" w:rsidP="0021150C">
      <w:pPr>
        <w:spacing w:after="0" w:line="240" w:lineRule="auto"/>
        <w:rPr>
          <w:rFonts w:ascii="Times New Roman" w:eastAsia="Times New Roman" w:hAnsi="Times New Roman" w:cs="Times New Roman"/>
          <w:sz w:val="24"/>
          <w:szCs w:val="24"/>
        </w:rPr>
      </w:pPr>
    </w:p>
    <w:p w:rsidR="0021150C" w:rsidRDefault="0021150C" w:rsidP="0021150C">
      <w:pPr>
        <w:spacing w:after="0" w:line="240" w:lineRule="auto"/>
        <w:jc w:val="both"/>
        <w:rPr>
          <w:rFonts w:ascii="Arial" w:eastAsia="Times New Roman" w:hAnsi="Arial" w:cs="Arial"/>
          <w:szCs w:val="24"/>
        </w:rPr>
      </w:pPr>
      <w:bookmarkStart w:id="91" w:name="_Toc238533746"/>
      <w:bookmarkStart w:id="92" w:name="_Toc249875286"/>
      <w:bookmarkStart w:id="93" w:name="_Toc249951552"/>
      <w:bookmarkStart w:id="94" w:name="_Toc249952438"/>
      <w:r w:rsidRPr="00464003">
        <w:rPr>
          <w:rFonts w:ascii="Arial" w:eastAsia="Times New Roman" w:hAnsi="Arial" w:cs="Arial"/>
          <w:szCs w:val="24"/>
        </w:rPr>
        <w:t xml:space="preserve">Les unités intérieures seront de marque MITSUBISHI ELECTRIC spécialement conçues pour fonctionner </w:t>
      </w:r>
      <w:r>
        <w:rPr>
          <w:rFonts w:ascii="Arial" w:eastAsia="Times New Roman" w:hAnsi="Arial" w:cs="Arial"/>
          <w:szCs w:val="24"/>
        </w:rPr>
        <w:t xml:space="preserve">avec </w:t>
      </w:r>
      <w:r w:rsidRPr="00464003">
        <w:rPr>
          <w:rFonts w:ascii="Arial" w:eastAsia="Times New Roman" w:hAnsi="Arial" w:cs="Arial"/>
          <w:szCs w:val="24"/>
        </w:rPr>
        <w:t>les boîtiers HBC.</w:t>
      </w:r>
    </w:p>
    <w:p w:rsidR="0021150C" w:rsidRPr="00464003" w:rsidRDefault="0021150C" w:rsidP="0021150C">
      <w:pPr>
        <w:spacing w:after="0" w:line="240" w:lineRule="auto"/>
        <w:ind w:left="1080"/>
        <w:jc w:val="both"/>
        <w:rPr>
          <w:rFonts w:ascii="Arial" w:eastAsia="Times New Roman" w:hAnsi="Arial" w:cs="Arial"/>
          <w:szCs w:val="24"/>
        </w:rPr>
      </w:pPr>
    </w:p>
    <w:p w:rsidR="0021150C"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Elles devront en tous points être compatibles avec les unités extérieures.</w:t>
      </w:r>
    </w:p>
    <w:p w:rsidR="0021150C" w:rsidRPr="00464003" w:rsidRDefault="0021150C" w:rsidP="0021150C">
      <w:pPr>
        <w:spacing w:after="0" w:line="240" w:lineRule="auto"/>
        <w:ind w:left="1080"/>
        <w:jc w:val="both"/>
        <w:rPr>
          <w:rFonts w:ascii="Arial" w:eastAsia="Times New Roman" w:hAnsi="Arial" w:cs="Arial"/>
          <w:szCs w:val="24"/>
        </w:rPr>
      </w:pPr>
    </w:p>
    <w:p w:rsidR="0021150C"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Les unités intérieures seront équipées d’une régulation PID agissant directement sur un détendeur électronique muni d’un moteur pas à pas.</w:t>
      </w:r>
    </w:p>
    <w:p w:rsidR="0021150C" w:rsidRPr="00464003" w:rsidRDefault="0021150C" w:rsidP="0021150C">
      <w:pPr>
        <w:spacing w:after="0" w:line="240" w:lineRule="auto"/>
        <w:jc w:val="both"/>
        <w:rPr>
          <w:rFonts w:ascii="Arial" w:eastAsia="Times New Roman" w:hAnsi="Arial" w:cs="Arial"/>
          <w:szCs w:val="24"/>
        </w:rPr>
      </w:pPr>
    </w:p>
    <w:p w:rsidR="0021150C"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Les unités devront pouvoir être isolées électriquement sans interférer sur le fonctionnement des autres unités, et seront laissées hors tension jusqu’à la mise en service.</w:t>
      </w:r>
    </w:p>
    <w:p w:rsidR="0021150C" w:rsidRPr="00464003" w:rsidRDefault="0021150C" w:rsidP="0021150C">
      <w:pPr>
        <w:spacing w:after="0" w:line="240" w:lineRule="auto"/>
        <w:ind w:left="1080"/>
        <w:jc w:val="both"/>
        <w:rPr>
          <w:rFonts w:ascii="Arial" w:eastAsia="Times New Roman" w:hAnsi="Arial" w:cs="Arial"/>
          <w:szCs w:val="24"/>
        </w:rPr>
      </w:pPr>
    </w:p>
    <w:p w:rsidR="0021150C"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 xml:space="preserve">Un réseau de tubes PVC </w:t>
      </w:r>
      <w:r w:rsidRPr="00464003">
        <w:rPr>
          <w:rFonts w:ascii="Arial" w:eastAsia="Times New Roman" w:hAnsi="Arial" w:cs="Arial"/>
          <w:szCs w:val="24"/>
        </w:rPr>
        <w:sym w:font="Symbol" w:char="F046"/>
      </w:r>
      <w:r w:rsidRPr="00464003">
        <w:rPr>
          <w:rFonts w:ascii="Arial" w:eastAsia="Times New Roman" w:hAnsi="Arial" w:cs="Arial"/>
          <w:szCs w:val="24"/>
        </w:rPr>
        <w:t xml:space="preserve"> 32 mm sera mis en œuvre avec une pente minimum de 0,5 cm par mètre linéaire.</w:t>
      </w:r>
      <w:bookmarkStart w:id="95" w:name="_Toc429039658"/>
    </w:p>
    <w:p w:rsidR="0021150C" w:rsidRDefault="0021150C" w:rsidP="0021150C">
      <w:pPr>
        <w:spacing w:after="0" w:line="240" w:lineRule="auto"/>
        <w:jc w:val="both"/>
        <w:rPr>
          <w:rFonts w:ascii="Arial" w:eastAsia="Times New Roman" w:hAnsi="Arial" w:cs="Arial"/>
          <w:szCs w:val="24"/>
        </w:rPr>
      </w:pPr>
    </w:p>
    <w:p w:rsidR="00592A42" w:rsidRDefault="00592A42" w:rsidP="0021150C">
      <w:pPr>
        <w:spacing w:after="0" w:line="240" w:lineRule="auto"/>
        <w:jc w:val="both"/>
        <w:rPr>
          <w:rFonts w:ascii="Arial" w:eastAsia="Times New Roman" w:hAnsi="Arial" w:cs="Arial"/>
          <w:szCs w:val="24"/>
        </w:rPr>
      </w:pPr>
    </w:p>
    <w:p w:rsidR="00592A42" w:rsidRDefault="00592A42" w:rsidP="0021150C">
      <w:pPr>
        <w:spacing w:after="0" w:line="240" w:lineRule="auto"/>
        <w:jc w:val="both"/>
        <w:rPr>
          <w:rFonts w:ascii="Arial" w:eastAsia="Times New Roman" w:hAnsi="Arial" w:cs="Arial"/>
          <w:szCs w:val="24"/>
        </w:rPr>
      </w:pPr>
    </w:p>
    <w:p w:rsidR="00592A42" w:rsidRDefault="00592A42" w:rsidP="0021150C">
      <w:pPr>
        <w:spacing w:after="0" w:line="240" w:lineRule="auto"/>
        <w:jc w:val="both"/>
        <w:rPr>
          <w:rFonts w:ascii="Arial" w:eastAsia="Times New Roman" w:hAnsi="Arial" w:cs="Arial"/>
          <w:szCs w:val="24"/>
        </w:rPr>
      </w:pPr>
    </w:p>
    <w:p w:rsidR="00592A42" w:rsidRPr="00D875F4" w:rsidRDefault="00592A42" w:rsidP="0021150C">
      <w:pPr>
        <w:spacing w:after="0" w:line="240" w:lineRule="auto"/>
        <w:jc w:val="both"/>
        <w:rPr>
          <w:rFonts w:ascii="Arial" w:eastAsia="Times New Roman" w:hAnsi="Arial" w:cs="Arial"/>
          <w:szCs w:val="24"/>
        </w:rPr>
      </w:pPr>
    </w:p>
    <w:p w:rsidR="0021150C" w:rsidRPr="00D07C11" w:rsidRDefault="0021150C" w:rsidP="0021150C">
      <w:pPr>
        <w:pStyle w:val="Paragraphedeliste"/>
        <w:keepNext/>
        <w:numPr>
          <w:ilvl w:val="1"/>
          <w:numId w:val="4"/>
        </w:numPr>
        <w:spacing w:before="240" w:after="60"/>
        <w:jc w:val="both"/>
        <w:outlineLvl w:val="1"/>
        <w:rPr>
          <w:rFonts w:ascii="Arial" w:hAnsi="Arial" w:cs="Arial"/>
          <w:b/>
          <w:bCs/>
          <w:i/>
          <w:iCs/>
          <w:sz w:val="28"/>
          <w:szCs w:val="28"/>
        </w:rPr>
      </w:pPr>
      <w:proofErr w:type="spellStart"/>
      <w:r w:rsidRPr="00D07C11">
        <w:rPr>
          <w:rFonts w:ascii="Arial" w:hAnsi="Arial" w:cs="Arial"/>
          <w:b/>
          <w:bCs/>
          <w:i/>
          <w:iCs/>
          <w:sz w:val="28"/>
          <w:szCs w:val="28"/>
        </w:rPr>
        <w:t>Commandes</w:t>
      </w:r>
      <w:proofErr w:type="spellEnd"/>
      <w:r w:rsidRPr="00D07C11">
        <w:rPr>
          <w:rFonts w:ascii="Arial" w:hAnsi="Arial" w:cs="Arial"/>
          <w:b/>
          <w:bCs/>
          <w:i/>
          <w:iCs/>
          <w:sz w:val="28"/>
          <w:szCs w:val="28"/>
        </w:rPr>
        <w:t xml:space="preserve"> et régulation</w:t>
      </w:r>
      <w:bookmarkEnd w:id="91"/>
      <w:bookmarkEnd w:id="92"/>
      <w:bookmarkEnd w:id="93"/>
      <w:bookmarkEnd w:id="94"/>
      <w:bookmarkEnd w:id="95"/>
    </w:p>
    <w:p w:rsidR="0021150C" w:rsidRDefault="0021150C" w:rsidP="0021150C">
      <w:pPr>
        <w:spacing w:after="0" w:line="240" w:lineRule="auto"/>
        <w:jc w:val="both"/>
        <w:rPr>
          <w:rFonts w:ascii="Arial" w:eastAsia="Times New Roman" w:hAnsi="Arial" w:cs="Arial"/>
          <w:szCs w:val="24"/>
        </w:rPr>
      </w:pPr>
    </w:p>
    <w:p w:rsidR="00592A42" w:rsidRDefault="00592A42" w:rsidP="0021150C">
      <w:pPr>
        <w:spacing w:after="0" w:line="240" w:lineRule="auto"/>
        <w:jc w:val="both"/>
        <w:rPr>
          <w:rFonts w:ascii="Arial" w:eastAsia="Times New Roman" w:hAnsi="Arial" w:cs="Arial"/>
          <w:szCs w:val="24"/>
        </w:rPr>
      </w:pPr>
    </w:p>
    <w:p w:rsidR="00592A42" w:rsidRPr="00464003" w:rsidRDefault="00592A42" w:rsidP="0021150C">
      <w:pPr>
        <w:spacing w:after="0" w:line="240" w:lineRule="auto"/>
        <w:jc w:val="both"/>
        <w:rPr>
          <w:rFonts w:ascii="Arial" w:eastAsia="Times New Roman" w:hAnsi="Arial" w:cs="Arial"/>
          <w:szCs w:val="24"/>
        </w:rPr>
      </w:pPr>
    </w:p>
    <w:p w:rsidR="0021150C" w:rsidRPr="00464003" w:rsidRDefault="0021150C" w:rsidP="0021150C">
      <w:pPr>
        <w:spacing w:after="0" w:line="240" w:lineRule="auto"/>
        <w:jc w:val="both"/>
        <w:rPr>
          <w:rFonts w:ascii="Arial" w:eastAsia="Times New Roman" w:hAnsi="Arial" w:cs="Arial"/>
          <w:szCs w:val="24"/>
        </w:rPr>
      </w:pPr>
      <w:r w:rsidRPr="00464003">
        <w:rPr>
          <w:rFonts w:ascii="Arial" w:eastAsia="Times New Roman" w:hAnsi="Arial" w:cs="Arial"/>
          <w:szCs w:val="24"/>
        </w:rPr>
        <w:t>Les unités intérieures seront pilotées par une télécommande filaire ou infrarouge pouvant, selon modèle, avoir les fonctions suivantes :</w:t>
      </w:r>
    </w:p>
    <w:p w:rsidR="0021150C" w:rsidRDefault="0021150C" w:rsidP="0021150C">
      <w:pPr>
        <w:spacing w:after="0" w:line="240" w:lineRule="auto"/>
        <w:jc w:val="both"/>
        <w:rPr>
          <w:rFonts w:ascii="Arial" w:eastAsia="Times New Roman" w:hAnsi="Arial" w:cs="Arial"/>
          <w:szCs w:val="24"/>
        </w:rPr>
      </w:pPr>
    </w:p>
    <w:p w:rsidR="00592A42" w:rsidRDefault="00592A42" w:rsidP="0021150C">
      <w:pPr>
        <w:spacing w:after="0" w:line="240" w:lineRule="auto"/>
        <w:jc w:val="both"/>
        <w:rPr>
          <w:rFonts w:ascii="Arial" w:eastAsia="Times New Roman" w:hAnsi="Arial" w:cs="Arial"/>
          <w:szCs w:val="24"/>
        </w:rPr>
      </w:pPr>
    </w:p>
    <w:p w:rsidR="00592A42" w:rsidRDefault="00592A42" w:rsidP="0021150C">
      <w:pPr>
        <w:spacing w:after="0" w:line="240" w:lineRule="auto"/>
        <w:jc w:val="both"/>
        <w:rPr>
          <w:rFonts w:ascii="Arial" w:eastAsia="Times New Roman" w:hAnsi="Arial" w:cs="Arial"/>
          <w:szCs w:val="24"/>
        </w:rPr>
      </w:pPr>
    </w:p>
    <w:p w:rsidR="00592A42" w:rsidRPr="00464003" w:rsidRDefault="00592A42" w:rsidP="0021150C">
      <w:pPr>
        <w:spacing w:after="0" w:line="240" w:lineRule="auto"/>
        <w:jc w:val="both"/>
        <w:rPr>
          <w:rFonts w:ascii="Arial" w:eastAsia="Times New Roman" w:hAnsi="Arial" w:cs="Arial"/>
          <w:szCs w:val="24"/>
        </w:rPr>
      </w:pP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Marche / Arrêt</w:t>
      </w: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Réglage de la température</w:t>
      </w: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Réglage de la vitesse de ventilation</w:t>
      </w: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Programmation horaire hebdomadaire</w:t>
      </w: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Limitation de la plage de température (mode chaud et froid)</w:t>
      </w: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Abaissement de température</w:t>
      </w: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Affichage Multi-langues</w:t>
      </w: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Verrouillage des touches (2 niveaux)</w:t>
      </w:r>
    </w:p>
    <w:p w:rsidR="0021150C" w:rsidRPr="00464003" w:rsidRDefault="0021150C" w:rsidP="0021150C">
      <w:pPr>
        <w:numPr>
          <w:ilvl w:val="0"/>
          <w:numId w:val="6"/>
        </w:numPr>
        <w:spacing w:after="0" w:line="240" w:lineRule="auto"/>
        <w:ind w:left="1080"/>
        <w:jc w:val="both"/>
        <w:rPr>
          <w:rFonts w:ascii="Arial" w:eastAsia="Times New Roman" w:hAnsi="Arial" w:cs="Arial"/>
          <w:szCs w:val="24"/>
        </w:rPr>
      </w:pPr>
      <w:r w:rsidRPr="00464003">
        <w:rPr>
          <w:rFonts w:ascii="Arial" w:eastAsia="Times New Roman" w:hAnsi="Arial" w:cs="Arial"/>
          <w:szCs w:val="24"/>
        </w:rPr>
        <w:t>Affichage des codes défauts</w:t>
      </w:r>
    </w:p>
    <w:p w:rsidR="0021150C" w:rsidRPr="00464003" w:rsidRDefault="0021150C" w:rsidP="0021150C">
      <w:pPr>
        <w:numPr>
          <w:ilvl w:val="0"/>
          <w:numId w:val="6"/>
        </w:numPr>
        <w:spacing w:after="0" w:line="240" w:lineRule="auto"/>
        <w:ind w:left="1080"/>
        <w:jc w:val="both"/>
        <w:rPr>
          <w:rFonts w:ascii="Arial" w:eastAsia="Times New Roman" w:hAnsi="Arial" w:cs="Arial"/>
          <w:b/>
          <w:bCs/>
          <w:szCs w:val="24"/>
        </w:rPr>
      </w:pPr>
      <w:r w:rsidRPr="00464003">
        <w:rPr>
          <w:rFonts w:ascii="Arial" w:eastAsia="Times New Roman" w:hAnsi="Arial" w:cs="Arial"/>
          <w:b/>
          <w:bCs/>
          <w:szCs w:val="24"/>
        </w:rPr>
        <w:t>Sonde de température ambiante intégrée</w:t>
      </w:r>
    </w:p>
    <w:p w:rsidR="0021150C" w:rsidRDefault="0021150C" w:rsidP="0021150C">
      <w:pPr>
        <w:spacing w:after="0" w:line="240" w:lineRule="auto"/>
        <w:jc w:val="both"/>
        <w:rPr>
          <w:rFonts w:ascii="Arial" w:eastAsia="Times New Roman" w:hAnsi="Arial" w:cs="Arial"/>
          <w:b/>
          <w:bCs/>
          <w:szCs w:val="24"/>
        </w:rPr>
      </w:pPr>
    </w:p>
    <w:p w:rsidR="00592A42" w:rsidRDefault="00592A42" w:rsidP="0021150C">
      <w:pPr>
        <w:spacing w:after="0" w:line="240" w:lineRule="auto"/>
        <w:jc w:val="both"/>
        <w:rPr>
          <w:rFonts w:ascii="Arial" w:eastAsia="Times New Roman" w:hAnsi="Arial" w:cs="Arial"/>
          <w:b/>
          <w:bCs/>
          <w:szCs w:val="24"/>
        </w:rPr>
      </w:pPr>
    </w:p>
    <w:p w:rsidR="00592A42" w:rsidRDefault="00592A42" w:rsidP="0021150C">
      <w:pPr>
        <w:spacing w:after="0" w:line="240" w:lineRule="auto"/>
        <w:jc w:val="both"/>
        <w:rPr>
          <w:rFonts w:ascii="Arial" w:eastAsia="Times New Roman" w:hAnsi="Arial" w:cs="Arial"/>
          <w:b/>
          <w:bCs/>
          <w:szCs w:val="24"/>
        </w:rPr>
      </w:pPr>
    </w:p>
    <w:p w:rsidR="00592A42" w:rsidRDefault="00592A42" w:rsidP="0021150C">
      <w:pPr>
        <w:spacing w:after="0" w:line="240" w:lineRule="auto"/>
        <w:jc w:val="both"/>
        <w:rPr>
          <w:rFonts w:ascii="Arial" w:eastAsia="Times New Roman" w:hAnsi="Arial" w:cs="Arial"/>
          <w:b/>
          <w:bCs/>
          <w:szCs w:val="24"/>
        </w:rPr>
      </w:pPr>
    </w:p>
    <w:p w:rsidR="00592A42" w:rsidRPr="00464003" w:rsidRDefault="00592A42" w:rsidP="0021150C">
      <w:pPr>
        <w:spacing w:after="0" w:line="240" w:lineRule="auto"/>
        <w:jc w:val="both"/>
        <w:rPr>
          <w:rFonts w:ascii="Arial" w:eastAsia="Times New Roman" w:hAnsi="Arial" w:cs="Arial"/>
          <w:b/>
          <w:bCs/>
          <w:szCs w:val="24"/>
        </w:rPr>
      </w:pPr>
    </w:p>
    <w:p w:rsidR="0021150C" w:rsidRPr="00D07C11" w:rsidRDefault="0021150C" w:rsidP="0021150C">
      <w:pPr>
        <w:pStyle w:val="Paragraphedeliste"/>
        <w:keepNext/>
        <w:numPr>
          <w:ilvl w:val="1"/>
          <w:numId w:val="4"/>
        </w:numPr>
        <w:spacing w:before="240" w:after="60"/>
        <w:jc w:val="both"/>
        <w:outlineLvl w:val="1"/>
        <w:rPr>
          <w:rFonts w:ascii="Arial" w:hAnsi="Arial" w:cs="Arial"/>
          <w:b/>
          <w:bCs/>
          <w:i/>
          <w:iCs/>
          <w:sz w:val="28"/>
          <w:szCs w:val="28"/>
        </w:rPr>
      </w:pPr>
      <w:bookmarkStart w:id="96" w:name="_Toc238533747"/>
      <w:bookmarkStart w:id="97" w:name="_Toc249875287"/>
      <w:bookmarkStart w:id="98" w:name="_Toc249951553"/>
      <w:bookmarkStart w:id="99" w:name="_Toc249952439"/>
      <w:bookmarkStart w:id="100" w:name="_Toc429039659"/>
      <w:r w:rsidRPr="00D07C11">
        <w:rPr>
          <w:rFonts w:ascii="Arial" w:hAnsi="Arial" w:cs="Arial"/>
          <w:b/>
          <w:bCs/>
          <w:i/>
          <w:iCs/>
          <w:sz w:val="28"/>
          <w:szCs w:val="28"/>
        </w:rPr>
        <w:lastRenderedPageBreak/>
        <w:t>Gestion centralisée</w:t>
      </w:r>
      <w:bookmarkEnd w:id="96"/>
      <w:bookmarkEnd w:id="97"/>
      <w:bookmarkEnd w:id="98"/>
      <w:bookmarkEnd w:id="99"/>
      <w:bookmarkEnd w:id="100"/>
    </w:p>
    <w:p w:rsidR="0021150C" w:rsidRPr="00464003" w:rsidRDefault="0021150C" w:rsidP="0021150C">
      <w:pPr>
        <w:spacing w:after="0" w:line="240" w:lineRule="auto"/>
        <w:rPr>
          <w:rFonts w:ascii="Arial" w:eastAsia="Times New Roman" w:hAnsi="Arial" w:cs="Arial"/>
          <w:szCs w:val="24"/>
        </w:rPr>
      </w:pPr>
    </w:p>
    <w:p w:rsidR="0021150C" w:rsidRPr="008D48F6" w:rsidRDefault="0021150C" w:rsidP="0021150C">
      <w:pPr>
        <w:autoSpaceDE w:val="0"/>
        <w:autoSpaceDN w:val="0"/>
        <w:rPr>
          <w:rFonts w:ascii="Arial" w:hAnsi="Arial" w:cs="Arial"/>
          <w:b/>
        </w:rPr>
      </w:pPr>
      <w:r w:rsidRPr="008D48F6">
        <w:rPr>
          <w:rFonts w:ascii="Arial" w:hAnsi="Arial" w:cs="Arial"/>
          <w:b/>
        </w:rPr>
        <w:t>L’ensemble du système sera compatible avec tout type de GTC/GTB</w:t>
      </w:r>
    </w:p>
    <w:p w:rsidR="0021150C" w:rsidRDefault="0021150C" w:rsidP="0021150C">
      <w:pPr>
        <w:autoSpaceDE w:val="0"/>
        <w:autoSpaceDN w:val="0"/>
        <w:rPr>
          <w:rFonts w:ascii="Arial" w:hAnsi="Arial" w:cs="Arial"/>
        </w:rPr>
      </w:pPr>
      <w:r w:rsidRPr="008D48F6">
        <w:rPr>
          <w:rFonts w:ascii="Arial" w:hAnsi="Arial" w:cs="Arial"/>
        </w:rPr>
        <w:t xml:space="preserve">Les unités intérieures devront être accessibles depuis un PC, smartphone, tablette, intégrant la visualisation des consommations électriques individuellement (PAC-YG60 nécessaire). </w:t>
      </w:r>
    </w:p>
    <w:p w:rsidR="0021150C" w:rsidRDefault="0021150C" w:rsidP="004773C8"/>
    <w:p w:rsidR="004773C8" w:rsidRDefault="004773C8" w:rsidP="004773C8"/>
    <w:p w:rsidR="004773C8" w:rsidRDefault="004773C8" w:rsidP="004773C8"/>
    <w:p w:rsidR="00592A42" w:rsidRPr="009C3457" w:rsidRDefault="00592A42" w:rsidP="009C3457">
      <w:pPr>
        <w:pStyle w:val="Paragraphedeliste"/>
        <w:keepNext/>
        <w:numPr>
          <w:ilvl w:val="0"/>
          <w:numId w:val="4"/>
        </w:numPr>
        <w:tabs>
          <w:tab w:val="num" w:pos="576"/>
        </w:tabs>
        <w:spacing w:before="240" w:after="60"/>
        <w:jc w:val="both"/>
        <w:outlineLvl w:val="1"/>
        <w:rPr>
          <w:rFonts w:ascii="Arial" w:hAnsi="Arial" w:cs="Arial"/>
          <w:b/>
          <w:bCs/>
          <w:i/>
          <w:iCs/>
          <w:sz w:val="28"/>
          <w:szCs w:val="28"/>
        </w:rPr>
      </w:pPr>
      <w:r w:rsidRPr="009C3457">
        <w:rPr>
          <w:rFonts w:ascii="Arial" w:hAnsi="Arial" w:cs="Arial"/>
          <w:b/>
          <w:bCs/>
          <w:i/>
          <w:iCs/>
          <w:sz w:val="28"/>
          <w:szCs w:val="28"/>
        </w:rPr>
        <w:t xml:space="preserve">Avantages et sérénité </w:t>
      </w:r>
    </w:p>
    <w:p w:rsidR="00592A42" w:rsidRPr="00592A42" w:rsidRDefault="00592A42" w:rsidP="00592A42">
      <w:pPr>
        <w:spacing w:after="0" w:line="240" w:lineRule="auto"/>
        <w:jc w:val="both"/>
        <w:rPr>
          <w:rFonts w:ascii="Arial" w:eastAsia="Times New Roman" w:hAnsi="Arial" w:cs="Arial"/>
          <w:szCs w:val="24"/>
        </w:rPr>
      </w:pPr>
    </w:p>
    <w:p w:rsidR="00592A42" w:rsidRPr="00592A42" w:rsidRDefault="00592A42" w:rsidP="00592A42">
      <w:pPr>
        <w:spacing w:after="0" w:line="240" w:lineRule="auto"/>
        <w:jc w:val="both"/>
        <w:rPr>
          <w:rFonts w:ascii="Arial" w:eastAsia="Times New Roman" w:hAnsi="Arial" w:cs="Arial"/>
          <w:szCs w:val="24"/>
        </w:rPr>
      </w:pPr>
    </w:p>
    <w:p w:rsidR="00592A42" w:rsidRPr="00592A42" w:rsidRDefault="00592A42" w:rsidP="00592A42">
      <w:pPr>
        <w:spacing w:after="0" w:line="240" w:lineRule="auto"/>
        <w:jc w:val="both"/>
        <w:rPr>
          <w:rFonts w:ascii="Arial" w:eastAsia="Times New Roman" w:hAnsi="Arial" w:cs="Arial"/>
          <w:szCs w:val="24"/>
        </w:rPr>
      </w:pPr>
    </w:p>
    <w:p w:rsidR="00592A42" w:rsidRPr="00592A42" w:rsidRDefault="00592A42" w:rsidP="00592A42">
      <w:pPr>
        <w:spacing w:after="0" w:line="240" w:lineRule="auto"/>
        <w:jc w:val="both"/>
        <w:rPr>
          <w:rFonts w:ascii="Arial" w:eastAsia="Times New Roman" w:hAnsi="Arial" w:cs="Arial"/>
          <w:szCs w:val="24"/>
        </w:rPr>
      </w:pPr>
    </w:p>
    <w:p w:rsidR="00592A42" w:rsidRPr="00592A42" w:rsidRDefault="00592A42" w:rsidP="00592A42">
      <w:pPr>
        <w:spacing w:after="0" w:line="240" w:lineRule="auto"/>
        <w:jc w:val="both"/>
        <w:rPr>
          <w:rFonts w:ascii="Arial" w:eastAsia="Times New Roman" w:hAnsi="Arial" w:cs="Arial"/>
          <w:szCs w:val="24"/>
        </w:rPr>
      </w:pPr>
      <w:r w:rsidRPr="00592A42">
        <w:rPr>
          <w:rFonts w:ascii="Arial" w:eastAsia="Times New Roman" w:hAnsi="Arial" w:cs="Arial"/>
          <w:szCs w:val="24"/>
        </w:rPr>
        <w:t>Il devra être proposé une extension de garantie toutes pièces allant de 3 à 8 ans.</w:t>
      </w:r>
    </w:p>
    <w:p w:rsidR="00592A42" w:rsidRPr="00592A42" w:rsidRDefault="00592A42" w:rsidP="00592A42">
      <w:pPr>
        <w:spacing w:after="0" w:line="240" w:lineRule="auto"/>
        <w:jc w:val="both"/>
        <w:rPr>
          <w:rFonts w:ascii="Arial" w:eastAsia="Times New Roman" w:hAnsi="Arial" w:cs="Arial"/>
          <w:szCs w:val="24"/>
        </w:rPr>
      </w:pPr>
    </w:p>
    <w:p w:rsidR="00592A42" w:rsidRPr="00592A42" w:rsidRDefault="00592A42" w:rsidP="00592A42">
      <w:pPr>
        <w:spacing w:after="0" w:line="240" w:lineRule="auto"/>
        <w:jc w:val="both"/>
        <w:rPr>
          <w:rFonts w:ascii="Arial" w:eastAsia="Times New Roman" w:hAnsi="Arial" w:cs="Arial"/>
          <w:szCs w:val="24"/>
        </w:rPr>
      </w:pPr>
      <w:r w:rsidRPr="00592A42">
        <w:rPr>
          <w:rFonts w:ascii="Arial" w:eastAsia="Times New Roman" w:hAnsi="Arial" w:cs="Arial"/>
          <w:szCs w:val="24"/>
        </w:rPr>
        <w:t>Une visite de l’installation sera effectuée par le service technique de Mitsubishi Electric pendant la durée de l’extension de garantie.</w:t>
      </w:r>
    </w:p>
    <w:p w:rsidR="004773C8" w:rsidRDefault="004773C8" w:rsidP="004773C8"/>
    <w:p w:rsidR="004773C8" w:rsidRDefault="004773C8" w:rsidP="004773C8"/>
    <w:p w:rsidR="004773C8" w:rsidRDefault="00592A42" w:rsidP="004773C8">
      <w:r>
        <w:rPr>
          <w:noProof/>
          <w:lang w:eastAsia="fr-FR"/>
        </w:rPr>
        <w:drawing>
          <wp:inline distT="0" distB="0" distL="0" distR="0" wp14:anchorId="01562B43" wp14:editId="61C660C9">
            <wp:extent cx="5760720" cy="13935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393597"/>
                    </a:xfrm>
                    <a:prstGeom prst="rect">
                      <a:avLst/>
                    </a:prstGeom>
                  </pic:spPr>
                </pic:pic>
              </a:graphicData>
            </a:graphic>
          </wp:inline>
        </w:drawing>
      </w:r>
    </w:p>
    <w:p w:rsidR="00D92BB7" w:rsidRDefault="00D92BB7"/>
    <w:sectPr w:rsidR="00D92B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3EE"/>
    <w:multiLevelType w:val="hybridMultilevel"/>
    <w:tmpl w:val="369433AE"/>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nsid w:val="12480D94"/>
    <w:multiLevelType w:val="hybridMultilevel"/>
    <w:tmpl w:val="8DC0710A"/>
    <w:lvl w:ilvl="0" w:tplc="78F4B6C8">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A39122D"/>
    <w:multiLevelType w:val="multilevel"/>
    <w:tmpl w:val="01649A80"/>
    <w:lvl w:ilvl="0">
      <w:start w:val="1"/>
      <w:numFmt w:val="decimal"/>
      <w:lvlText w:val="%1."/>
      <w:lvlJc w:val="left"/>
      <w:pPr>
        <w:ind w:left="1152" w:hanging="360"/>
      </w:pPr>
      <w:rPr>
        <w:b/>
        <w:sz w:val="32"/>
      </w:rPr>
    </w:lvl>
    <w:lvl w:ilvl="1">
      <w:start w:val="1"/>
      <w:numFmt w:val="decimal"/>
      <w:isLgl/>
      <w:lvlText w:val="%1.%2"/>
      <w:lvlJc w:val="left"/>
      <w:pPr>
        <w:ind w:left="1512" w:hanging="720"/>
      </w:pPr>
      <w:rPr>
        <w:rFonts w:hint="default"/>
        <w:sz w:val="28"/>
        <w:szCs w:val="28"/>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2232" w:hanging="144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3">
    <w:nsid w:val="2FE9305D"/>
    <w:multiLevelType w:val="hybridMultilevel"/>
    <w:tmpl w:val="49A25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B640F8"/>
    <w:multiLevelType w:val="hybridMultilevel"/>
    <w:tmpl w:val="73E23E54"/>
    <w:lvl w:ilvl="0" w:tplc="040C0001">
      <w:start w:val="1"/>
      <w:numFmt w:val="bullet"/>
      <w:lvlText w:val=""/>
      <w:lvlJc w:val="left"/>
      <w:pPr>
        <w:tabs>
          <w:tab w:val="num" w:pos="3060"/>
        </w:tabs>
        <w:ind w:left="3060" w:hanging="360"/>
      </w:pPr>
      <w:rPr>
        <w:rFonts w:ascii="Symbol" w:hAnsi="Symbol" w:hint="default"/>
      </w:rPr>
    </w:lvl>
    <w:lvl w:ilvl="1" w:tplc="040C0003">
      <w:start w:val="1"/>
      <w:numFmt w:val="bullet"/>
      <w:lvlText w:val="o"/>
      <w:lvlJc w:val="left"/>
      <w:pPr>
        <w:tabs>
          <w:tab w:val="num" w:pos="3780"/>
        </w:tabs>
        <w:ind w:left="3780" w:hanging="360"/>
      </w:pPr>
      <w:rPr>
        <w:rFonts w:ascii="Courier New" w:hAnsi="Courier New" w:cs="Courier New" w:hint="default"/>
      </w:rPr>
    </w:lvl>
    <w:lvl w:ilvl="2" w:tplc="040C0005" w:tentative="1">
      <w:start w:val="1"/>
      <w:numFmt w:val="bullet"/>
      <w:lvlText w:val=""/>
      <w:lvlJc w:val="left"/>
      <w:pPr>
        <w:tabs>
          <w:tab w:val="num" w:pos="4500"/>
        </w:tabs>
        <w:ind w:left="4500" w:hanging="360"/>
      </w:pPr>
      <w:rPr>
        <w:rFonts w:ascii="Wingdings" w:hAnsi="Wingdings" w:hint="default"/>
      </w:rPr>
    </w:lvl>
    <w:lvl w:ilvl="3" w:tplc="040C0001" w:tentative="1">
      <w:start w:val="1"/>
      <w:numFmt w:val="bullet"/>
      <w:lvlText w:val=""/>
      <w:lvlJc w:val="left"/>
      <w:pPr>
        <w:tabs>
          <w:tab w:val="num" w:pos="5220"/>
        </w:tabs>
        <w:ind w:left="5220" w:hanging="360"/>
      </w:pPr>
      <w:rPr>
        <w:rFonts w:ascii="Symbol" w:hAnsi="Symbol" w:hint="default"/>
      </w:rPr>
    </w:lvl>
    <w:lvl w:ilvl="4" w:tplc="040C0003" w:tentative="1">
      <w:start w:val="1"/>
      <w:numFmt w:val="bullet"/>
      <w:lvlText w:val="o"/>
      <w:lvlJc w:val="left"/>
      <w:pPr>
        <w:tabs>
          <w:tab w:val="num" w:pos="5940"/>
        </w:tabs>
        <w:ind w:left="5940" w:hanging="360"/>
      </w:pPr>
      <w:rPr>
        <w:rFonts w:ascii="Courier New" w:hAnsi="Courier New" w:cs="Courier New" w:hint="default"/>
      </w:rPr>
    </w:lvl>
    <w:lvl w:ilvl="5" w:tplc="040C0005" w:tentative="1">
      <w:start w:val="1"/>
      <w:numFmt w:val="bullet"/>
      <w:lvlText w:val=""/>
      <w:lvlJc w:val="left"/>
      <w:pPr>
        <w:tabs>
          <w:tab w:val="num" w:pos="6660"/>
        </w:tabs>
        <w:ind w:left="6660" w:hanging="360"/>
      </w:pPr>
      <w:rPr>
        <w:rFonts w:ascii="Wingdings" w:hAnsi="Wingdings" w:hint="default"/>
      </w:rPr>
    </w:lvl>
    <w:lvl w:ilvl="6" w:tplc="040C0001" w:tentative="1">
      <w:start w:val="1"/>
      <w:numFmt w:val="bullet"/>
      <w:lvlText w:val=""/>
      <w:lvlJc w:val="left"/>
      <w:pPr>
        <w:tabs>
          <w:tab w:val="num" w:pos="7380"/>
        </w:tabs>
        <w:ind w:left="7380" w:hanging="360"/>
      </w:pPr>
      <w:rPr>
        <w:rFonts w:ascii="Symbol" w:hAnsi="Symbol" w:hint="default"/>
      </w:rPr>
    </w:lvl>
    <w:lvl w:ilvl="7" w:tplc="040C0003" w:tentative="1">
      <w:start w:val="1"/>
      <w:numFmt w:val="bullet"/>
      <w:lvlText w:val="o"/>
      <w:lvlJc w:val="left"/>
      <w:pPr>
        <w:tabs>
          <w:tab w:val="num" w:pos="8100"/>
        </w:tabs>
        <w:ind w:left="8100" w:hanging="360"/>
      </w:pPr>
      <w:rPr>
        <w:rFonts w:ascii="Courier New" w:hAnsi="Courier New" w:cs="Courier New" w:hint="default"/>
      </w:rPr>
    </w:lvl>
    <w:lvl w:ilvl="8" w:tplc="040C0005" w:tentative="1">
      <w:start w:val="1"/>
      <w:numFmt w:val="bullet"/>
      <w:lvlText w:val=""/>
      <w:lvlJc w:val="left"/>
      <w:pPr>
        <w:tabs>
          <w:tab w:val="num" w:pos="8820"/>
        </w:tabs>
        <w:ind w:left="8820" w:hanging="360"/>
      </w:pPr>
      <w:rPr>
        <w:rFonts w:ascii="Wingdings" w:hAnsi="Wingdings" w:hint="default"/>
      </w:rPr>
    </w:lvl>
  </w:abstractNum>
  <w:abstractNum w:abstractNumId="5">
    <w:nsid w:val="3ECE1766"/>
    <w:multiLevelType w:val="multilevel"/>
    <w:tmpl w:val="01649A80"/>
    <w:lvl w:ilvl="0">
      <w:start w:val="1"/>
      <w:numFmt w:val="decimal"/>
      <w:lvlText w:val="%1."/>
      <w:lvlJc w:val="left"/>
      <w:pPr>
        <w:ind w:left="1152" w:hanging="360"/>
      </w:pPr>
      <w:rPr>
        <w:b/>
        <w:sz w:val="32"/>
      </w:rPr>
    </w:lvl>
    <w:lvl w:ilvl="1">
      <w:start w:val="1"/>
      <w:numFmt w:val="decimal"/>
      <w:isLgl/>
      <w:lvlText w:val="%1.%2"/>
      <w:lvlJc w:val="left"/>
      <w:pPr>
        <w:ind w:left="1512" w:hanging="720"/>
      </w:pPr>
      <w:rPr>
        <w:rFonts w:hint="default"/>
        <w:sz w:val="28"/>
        <w:szCs w:val="28"/>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2232" w:hanging="144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6">
    <w:nsid w:val="65D60E30"/>
    <w:multiLevelType w:val="hybridMultilevel"/>
    <w:tmpl w:val="0DB651A8"/>
    <w:lvl w:ilvl="0" w:tplc="040C0001">
      <w:start w:val="1"/>
      <w:numFmt w:val="bullet"/>
      <w:lvlText w:val=""/>
      <w:lvlJc w:val="left"/>
      <w:pPr>
        <w:tabs>
          <w:tab w:val="num" w:pos="3600"/>
        </w:tabs>
        <w:ind w:left="3600" w:hanging="360"/>
      </w:pPr>
      <w:rPr>
        <w:rFonts w:ascii="Symbol" w:hAnsi="Symbol" w:hint="default"/>
      </w:rPr>
    </w:lvl>
    <w:lvl w:ilvl="1" w:tplc="040C0003" w:tentative="1">
      <w:start w:val="1"/>
      <w:numFmt w:val="bullet"/>
      <w:lvlText w:val="o"/>
      <w:lvlJc w:val="left"/>
      <w:pPr>
        <w:tabs>
          <w:tab w:val="num" w:pos="3960"/>
        </w:tabs>
        <w:ind w:left="3960" w:hanging="360"/>
      </w:pPr>
      <w:rPr>
        <w:rFonts w:ascii="Courier New" w:hAnsi="Courier New" w:cs="Courier New" w:hint="default"/>
      </w:rPr>
    </w:lvl>
    <w:lvl w:ilvl="2" w:tplc="040C0005" w:tentative="1">
      <w:start w:val="1"/>
      <w:numFmt w:val="bullet"/>
      <w:lvlText w:val=""/>
      <w:lvlJc w:val="left"/>
      <w:pPr>
        <w:tabs>
          <w:tab w:val="num" w:pos="4680"/>
        </w:tabs>
        <w:ind w:left="4680" w:hanging="360"/>
      </w:pPr>
      <w:rPr>
        <w:rFonts w:ascii="Wingdings" w:hAnsi="Wingdings" w:hint="default"/>
      </w:rPr>
    </w:lvl>
    <w:lvl w:ilvl="3" w:tplc="040C0001" w:tentative="1">
      <w:start w:val="1"/>
      <w:numFmt w:val="bullet"/>
      <w:lvlText w:val=""/>
      <w:lvlJc w:val="left"/>
      <w:pPr>
        <w:tabs>
          <w:tab w:val="num" w:pos="5400"/>
        </w:tabs>
        <w:ind w:left="5400" w:hanging="360"/>
      </w:pPr>
      <w:rPr>
        <w:rFonts w:ascii="Symbol" w:hAnsi="Symbol" w:hint="default"/>
      </w:rPr>
    </w:lvl>
    <w:lvl w:ilvl="4" w:tplc="040C0003" w:tentative="1">
      <w:start w:val="1"/>
      <w:numFmt w:val="bullet"/>
      <w:lvlText w:val="o"/>
      <w:lvlJc w:val="left"/>
      <w:pPr>
        <w:tabs>
          <w:tab w:val="num" w:pos="6120"/>
        </w:tabs>
        <w:ind w:left="6120" w:hanging="360"/>
      </w:pPr>
      <w:rPr>
        <w:rFonts w:ascii="Courier New" w:hAnsi="Courier New" w:cs="Courier New" w:hint="default"/>
      </w:rPr>
    </w:lvl>
    <w:lvl w:ilvl="5" w:tplc="040C0005" w:tentative="1">
      <w:start w:val="1"/>
      <w:numFmt w:val="bullet"/>
      <w:lvlText w:val=""/>
      <w:lvlJc w:val="left"/>
      <w:pPr>
        <w:tabs>
          <w:tab w:val="num" w:pos="6840"/>
        </w:tabs>
        <w:ind w:left="6840" w:hanging="360"/>
      </w:pPr>
      <w:rPr>
        <w:rFonts w:ascii="Wingdings" w:hAnsi="Wingdings" w:hint="default"/>
      </w:rPr>
    </w:lvl>
    <w:lvl w:ilvl="6" w:tplc="040C0001" w:tentative="1">
      <w:start w:val="1"/>
      <w:numFmt w:val="bullet"/>
      <w:lvlText w:val=""/>
      <w:lvlJc w:val="left"/>
      <w:pPr>
        <w:tabs>
          <w:tab w:val="num" w:pos="7560"/>
        </w:tabs>
        <w:ind w:left="7560" w:hanging="360"/>
      </w:pPr>
      <w:rPr>
        <w:rFonts w:ascii="Symbol" w:hAnsi="Symbol" w:hint="default"/>
      </w:rPr>
    </w:lvl>
    <w:lvl w:ilvl="7" w:tplc="040C0003" w:tentative="1">
      <w:start w:val="1"/>
      <w:numFmt w:val="bullet"/>
      <w:lvlText w:val="o"/>
      <w:lvlJc w:val="left"/>
      <w:pPr>
        <w:tabs>
          <w:tab w:val="num" w:pos="8280"/>
        </w:tabs>
        <w:ind w:left="8280" w:hanging="360"/>
      </w:pPr>
      <w:rPr>
        <w:rFonts w:ascii="Courier New" w:hAnsi="Courier New" w:cs="Courier New" w:hint="default"/>
      </w:rPr>
    </w:lvl>
    <w:lvl w:ilvl="8" w:tplc="040C0005" w:tentative="1">
      <w:start w:val="1"/>
      <w:numFmt w:val="bullet"/>
      <w:lvlText w:val=""/>
      <w:lvlJc w:val="left"/>
      <w:pPr>
        <w:tabs>
          <w:tab w:val="num" w:pos="9000"/>
        </w:tabs>
        <w:ind w:left="900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D71"/>
    <w:rsid w:val="00004475"/>
    <w:rsid w:val="000E168B"/>
    <w:rsid w:val="0021150C"/>
    <w:rsid w:val="0026507D"/>
    <w:rsid w:val="00391A1B"/>
    <w:rsid w:val="004773C8"/>
    <w:rsid w:val="00592A42"/>
    <w:rsid w:val="009C3457"/>
    <w:rsid w:val="00AC1688"/>
    <w:rsid w:val="00C04D71"/>
    <w:rsid w:val="00C6657C"/>
    <w:rsid w:val="00D92BB7"/>
    <w:rsid w:val="00E505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3C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73C8"/>
    <w:pPr>
      <w:spacing w:after="0" w:line="240" w:lineRule="auto"/>
      <w:ind w:left="720"/>
      <w:contextualSpacing/>
    </w:pPr>
    <w:rPr>
      <w:rFonts w:ascii="Times New Roman" w:eastAsia="Times New Roman" w:hAnsi="Times New Roman" w:cs="Times New Roman"/>
      <w:sz w:val="24"/>
      <w:szCs w:val="24"/>
      <w:lang w:val="en-GB"/>
    </w:rPr>
  </w:style>
  <w:style w:type="paragraph" w:styleId="Textedebulles">
    <w:name w:val="Balloon Text"/>
    <w:basedOn w:val="Normal"/>
    <w:link w:val="TextedebullesCar"/>
    <w:uiPriority w:val="99"/>
    <w:semiHidden/>
    <w:unhideWhenUsed/>
    <w:rsid w:val="004773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73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3C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73C8"/>
    <w:pPr>
      <w:spacing w:after="0" w:line="240" w:lineRule="auto"/>
      <w:ind w:left="720"/>
      <w:contextualSpacing/>
    </w:pPr>
    <w:rPr>
      <w:rFonts w:ascii="Times New Roman" w:eastAsia="Times New Roman" w:hAnsi="Times New Roman" w:cs="Times New Roman"/>
      <w:sz w:val="24"/>
      <w:szCs w:val="24"/>
      <w:lang w:val="en-GB"/>
    </w:rPr>
  </w:style>
  <w:style w:type="paragraph" w:styleId="Textedebulles">
    <w:name w:val="Balloon Text"/>
    <w:basedOn w:val="Normal"/>
    <w:link w:val="TextedebullesCar"/>
    <w:uiPriority w:val="99"/>
    <w:semiHidden/>
    <w:unhideWhenUsed/>
    <w:rsid w:val="004773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73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098541">
      <w:bodyDiv w:val="1"/>
      <w:marLeft w:val="0"/>
      <w:marRight w:val="0"/>
      <w:marTop w:val="0"/>
      <w:marBottom w:val="0"/>
      <w:divBdr>
        <w:top w:val="none" w:sz="0" w:space="0" w:color="auto"/>
        <w:left w:val="none" w:sz="0" w:space="0" w:color="auto"/>
        <w:bottom w:val="none" w:sz="0" w:space="0" w:color="auto"/>
        <w:right w:val="none" w:sz="0" w:space="0" w:color="auto"/>
      </w:divBdr>
    </w:div>
    <w:div w:id="1721054020">
      <w:bodyDiv w:val="1"/>
      <w:marLeft w:val="0"/>
      <w:marRight w:val="0"/>
      <w:marTop w:val="0"/>
      <w:marBottom w:val="0"/>
      <w:divBdr>
        <w:top w:val="none" w:sz="0" w:space="0" w:color="auto"/>
        <w:left w:val="none" w:sz="0" w:space="0" w:color="auto"/>
        <w:bottom w:val="none" w:sz="0" w:space="0" w:color="auto"/>
        <w:right w:val="none" w:sz="0" w:space="0" w:color="auto"/>
      </w:divBdr>
    </w:div>
    <w:div w:id="175277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18</Pages>
  <Words>3498</Words>
  <Characters>19244</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Damico, Jerome</dc:creator>
  <cp:keywords/>
  <dc:description/>
  <cp:lastModifiedBy>Damico, Jerome</cp:lastModifiedBy>
  <cp:revision>7</cp:revision>
  <dcterms:created xsi:type="dcterms:W3CDTF">2018-04-27T07:00:00Z</dcterms:created>
  <dcterms:modified xsi:type="dcterms:W3CDTF">2018-04-27T08:25:00Z</dcterms:modified>
</cp:coreProperties>
</file>